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2675F" w14:textId="77777777" w:rsidR="007B5BB3" w:rsidRPr="0036070A" w:rsidRDefault="007B5BB3">
      <w:pPr>
        <w:rPr>
          <w:rFonts w:ascii="Times New Roman" w:hAnsi="Times New Roman" w:cs="Times New Roman"/>
          <w:sz w:val="24"/>
          <w:szCs w:val="24"/>
        </w:rPr>
      </w:pPr>
    </w:p>
    <w:tbl>
      <w:tblPr>
        <w:tblStyle w:val="TabloKlavuzu"/>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640869" w:rsidRPr="0036070A" w14:paraId="37DB5D95" w14:textId="77777777" w:rsidTr="00E26C83">
        <w:tc>
          <w:tcPr>
            <w:tcW w:w="1951" w:type="dxa"/>
          </w:tcPr>
          <w:p w14:paraId="2EE49AAE" w14:textId="77777777" w:rsidR="00640869" w:rsidRPr="0036070A" w:rsidRDefault="00640869" w:rsidP="007B5BB3">
            <w:pPr>
              <w:rPr>
                <w:rFonts w:ascii="Times New Roman" w:hAnsi="Times New Roman" w:cs="Times New Roman"/>
                <w:b/>
                <w:sz w:val="24"/>
                <w:szCs w:val="24"/>
              </w:rPr>
            </w:pPr>
            <w:r w:rsidRPr="0036070A">
              <w:rPr>
                <w:rFonts w:ascii="Times New Roman" w:hAnsi="Times New Roman" w:cs="Times New Roman"/>
                <w:b/>
                <w:sz w:val="24"/>
                <w:szCs w:val="24"/>
              </w:rPr>
              <w:t xml:space="preserve">Toplantı Yeri </w:t>
            </w:r>
            <w:r w:rsidR="004655B5" w:rsidRPr="0036070A">
              <w:rPr>
                <w:rFonts w:ascii="Times New Roman" w:hAnsi="Times New Roman" w:cs="Times New Roman"/>
                <w:b/>
                <w:sz w:val="24"/>
                <w:szCs w:val="24"/>
              </w:rPr>
              <w:t xml:space="preserve">   </w:t>
            </w:r>
            <w:r w:rsidRPr="0036070A">
              <w:rPr>
                <w:rFonts w:ascii="Times New Roman" w:hAnsi="Times New Roman" w:cs="Times New Roman"/>
                <w:b/>
                <w:sz w:val="24"/>
                <w:szCs w:val="24"/>
              </w:rPr>
              <w:t>:</w:t>
            </w:r>
          </w:p>
        </w:tc>
        <w:tc>
          <w:tcPr>
            <w:tcW w:w="7371" w:type="dxa"/>
          </w:tcPr>
          <w:p w14:paraId="130EBFA8" w14:textId="542A4D34" w:rsidR="00640869" w:rsidRPr="0036070A" w:rsidRDefault="00B767FD">
            <w:pP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4960DF" w:rsidRPr="0036070A">
              <w:rPr>
                <w:rFonts w:ascii="Times New Roman" w:hAnsi="Times New Roman" w:cs="Times New Roman"/>
                <w:sz w:val="24"/>
                <w:szCs w:val="24"/>
              </w:rPr>
              <w:t xml:space="preserve"> Mesleki ve Teknik Anadolu Lisesi</w:t>
            </w:r>
          </w:p>
        </w:tc>
      </w:tr>
      <w:tr w:rsidR="00640869" w:rsidRPr="0036070A" w14:paraId="721623C6" w14:textId="77777777" w:rsidTr="00E26C83">
        <w:tc>
          <w:tcPr>
            <w:tcW w:w="1951" w:type="dxa"/>
          </w:tcPr>
          <w:p w14:paraId="75A1F6E4" w14:textId="77777777" w:rsidR="00640869" w:rsidRPr="0036070A" w:rsidRDefault="00640869">
            <w:pPr>
              <w:rPr>
                <w:rFonts w:ascii="Times New Roman" w:hAnsi="Times New Roman" w:cs="Times New Roman"/>
                <w:b/>
                <w:sz w:val="24"/>
                <w:szCs w:val="24"/>
              </w:rPr>
            </w:pPr>
            <w:r w:rsidRPr="0036070A">
              <w:rPr>
                <w:rFonts w:ascii="Times New Roman" w:hAnsi="Times New Roman" w:cs="Times New Roman"/>
                <w:b/>
                <w:sz w:val="24"/>
                <w:szCs w:val="24"/>
              </w:rPr>
              <w:t>Toplantı Tarihi :</w:t>
            </w:r>
          </w:p>
        </w:tc>
        <w:tc>
          <w:tcPr>
            <w:tcW w:w="7371" w:type="dxa"/>
          </w:tcPr>
          <w:p w14:paraId="618979E5" w14:textId="2E29AA15" w:rsidR="00640869" w:rsidRPr="0036070A" w:rsidRDefault="000D56C7" w:rsidP="002264C7">
            <w:pPr>
              <w:rPr>
                <w:rFonts w:ascii="Times New Roman" w:hAnsi="Times New Roman" w:cs="Times New Roman"/>
                <w:sz w:val="24"/>
                <w:szCs w:val="24"/>
              </w:rPr>
            </w:pPr>
            <w:proofErr w:type="gramStart"/>
            <w:r>
              <w:rPr>
                <w:rFonts w:ascii="Times New Roman" w:hAnsi="Times New Roman" w:cs="Times New Roman"/>
                <w:sz w:val="24"/>
                <w:szCs w:val="24"/>
              </w:rPr>
              <w:t>0</w:t>
            </w:r>
            <w:r w:rsidR="002264C7">
              <w:rPr>
                <w:rFonts w:ascii="Times New Roman" w:hAnsi="Times New Roman" w:cs="Times New Roman"/>
                <w:sz w:val="24"/>
                <w:szCs w:val="24"/>
              </w:rPr>
              <w:t>4</w:t>
            </w:r>
            <w:r>
              <w:rPr>
                <w:rFonts w:ascii="Times New Roman" w:hAnsi="Times New Roman" w:cs="Times New Roman"/>
                <w:sz w:val="24"/>
                <w:szCs w:val="24"/>
              </w:rPr>
              <w:t>/02/2025</w:t>
            </w:r>
            <w:proofErr w:type="gramEnd"/>
          </w:p>
        </w:tc>
      </w:tr>
      <w:tr w:rsidR="00640869" w:rsidRPr="0036070A" w14:paraId="4521C5E5" w14:textId="77777777" w:rsidTr="00E26C83">
        <w:tc>
          <w:tcPr>
            <w:tcW w:w="1951" w:type="dxa"/>
          </w:tcPr>
          <w:p w14:paraId="56675E1C" w14:textId="77777777" w:rsidR="00640869" w:rsidRPr="0036070A" w:rsidRDefault="00640869" w:rsidP="00640869">
            <w:pPr>
              <w:rPr>
                <w:rFonts w:ascii="Times New Roman" w:hAnsi="Times New Roman" w:cs="Times New Roman"/>
                <w:b/>
                <w:sz w:val="24"/>
                <w:szCs w:val="24"/>
              </w:rPr>
            </w:pPr>
            <w:r w:rsidRPr="0036070A">
              <w:rPr>
                <w:rFonts w:ascii="Times New Roman" w:hAnsi="Times New Roman" w:cs="Times New Roman"/>
                <w:b/>
                <w:sz w:val="24"/>
                <w:szCs w:val="24"/>
              </w:rPr>
              <w:t xml:space="preserve">Toplantı Saati  </w:t>
            </w:r>
            <w:r w:rsidR="004655B5" w:rsidRPr="0036070A">
              <w:rPr>
                <w:rFonts w:ascii="Times New Roman" w:hAnsi="Times New Roman" w:cs="Times New Roman"/>
                <w:b/>
                <w:sz w:val="24"/>
                <w:szCs w:val="24"/>
              </w:rPr>
              <w:t xml:space="preserve"> </w:t>
            </w:r>
            <w:r w:rsidRPr="0036070A">
              <w:rPr>
                <w:rFonts w:ascii="Times New Roman" w:hAnsi="Times New Roman" w:cs="Times New Roman"/>
                <w:b/>
                <w:sz w:val="24"/>
                <w:szCs w:val="24"/>
              </w:rPr>
              <w:t>:</w:t>
            </w:r>
          </w:p>
        </w:tc>
        <w:tc>
          <w:tcPr>
            <w:tcW w:w="7371" w:type="dxa"/>
          </w:tcPr>
          <w:p w14:paraId="569249B0" w14:textId="485A2EBC" w:rsidR="00640869" w:rsidRPr="0036070A" w:rsidRDefault="000D56C7">
            <w:pPr>
              <w:rPr>
                <w:rFonts w:ascii="Times New Roman" w:hAnsi="Times New Roman" w:cs="Times New Roman"/>
                <w:sz w:val="24"/>
                <w:szCs w:val="24"/>
              </w:rPr>
            </w:pPr>
            <w:r>
              <w:rPr>
                <w:rFonts w:ascii="Times New Roman" w:hAnsi="Times New Roman" w:cs="Times New Roman"/>
                <w:sz w:val="24"/>
                <w:szCs w:val="24"/>
              </w:rPr>
              <w:t>12.30</w:t>
            </w:r>
          </w:p>
        </w:tc>
      </w:tr>
      <w:tr w:rsidR="00640869" w:rsidRPr="0036070A" w14:paraId="583830C0" w14:textId="77777777" w:rsidTr="00E26C83">
        <w:tc>
          <w:tcPr>
            <w:tcW w:w="1951" w:type="dxa"/>
          </w:tcPr>
          <w:p w14:paraId="3BB1BDAE" w14:textId="77777777" w:rsidR="00640869" w:rsidRPr="0036070A" w:rsidRDefault="0012781E" w:rsidP="0012781E">
            <w:pPr>
              <w:rPr>
                <w:rFonts w:ascii="Times New Roman" w:hAnsi="Times New Roman" w:cs="Times New Roman"/>
                <w:b/>
                <w:sz w:val="24"/>
                <w:szCs w:val="24"/>
              </w:rPr>
            </w:pPr>
            <w:r w:rsidRPr="0036070A">
              <w:rPr>
                <w:rFonts w:ascii="Times New Roman" w:hAnsi="Times New Roman" w:cs="Times New Roman"/>
                <w:b/>
                <w:sz w:val="24"/>
                <w:szCs w:val="24"/>
              </w:rPr>
              <w:t xml:space="preserve">Zümre </w:t>
            </w:r>
            <w:r w:rsidR="00640869" w:rsidRPr="0036070A">
              <w:rPr>
                <w:rFonts w:ascii="Times New Roman" w:hAnsi="Times New Roman" w:cs="Times New Roman"/>
                <w:b/>
                <w:sz w:val="24"/>
                <w:szCs w:val="24"/>
              </w:rPr>
              <w:t xml:space="preserve">Adı      </w:t>
            </w:r>
            <w:r w:rsidR="004655B5" w:rsidRPr="0036070A">
              <w:rPr>
                <w:rFonts w:ascii="Times New Roman" w:hAnsi="Times New Roman" w:cs="Times New Roman"/>
                <w:b/>
                <w:sz w:val="24"/>
                <w:szCs w:val="24"/>
              </w:rPr>
              <w:t xml:space="preserve">  </w:t>
            </w:r>
            <w:r w:rsidR="00640869" w:rsidRPr="0036070A">
              <w:rPr>
                <w:rFonts w:ascii="Times New Roman" w:hAnsi="Times New Roman" w:cs="Times New Roman"/>
                <w:b/>
                <w:sz w:val="24"/>
                <w:szCs w:val="24"/>
              </w:rPr>
              <w:t>:</w:t>
            </w:r>
          </w:p>
        </w:tc>
        <w:tc>
          <w:tcPr>
            <w:tcW w:w="7371" w:type="dxa"/>
          </w:tcPr>
          <w:p w14:paraId="2CC68DBC" w14:textId="175440FF" w:rsidR="00640869" w:rsidRPr="0036070A" w:rsidRDefault="004960DF">
            <w:pPr>
              <w:rPr>
                <w:rFonts w:ascii="Times New Roman" w:hAnsi="Times New Roman" w:cs="Times New Roman"/>
                <w:sz w:val="24"/>
                <w:szCs w:val="24"/>
              </w:rPr>
            </w:pPr>
            <w:r w:rsidRPr="0036070A">
              <w:rPr>
                <w:rFonts w:ascii="Times New Roman" w:hAnsi="Times New Roman" w:cs="Times New Roman"/>
                <w:sz w:val="24"/>
                <w:szCs w:val="24"/>
              </w:rPr>
              <w:t>Bilişim Teknolojileri</w:t>
            </w:r>
          </w:p>
        </w:tc>
      </w:tr>
    </w:tbl>
    <w:p w14:paraId="7EB30C37" w14:textId="77777777" w:rsidR="00640869" w:rsidRPr="0036070A" w:rsidRDefault="00640869">
      <w:pPr>
        <w:rPr>
          <w:rFonts w:ascii="Times New Roman" w:hAnsi="Times New Roman" w:cs="Times New Roman"/>
          <w:sz w:val="24"/>
          <w:szCs w:val="24"/>
        </w:rPr>
      </w:pPr>
    </w:p>
    <w:p w14:paraId="35E88B59" w14:textId="77777777" w:rsidR="00640869" w:rsidRPr="0036070A" w:rsidRDefault="009E2CD5" w:rsidP="002A0550">
      <w:pPr>
        <w:jc w:val="both"/>
        <w:rPr>
          <w:rFonts w:ascii="Times New Roman" w:hAnsi="Times New Roman" w:cs="Times New Roman"/>
          <w:b/>
          <w:sz w:val="24"/>
          <w:szCs w:val="24"/>
        </w:rPr>
      </w:pPr>
      <w:r w:rsidRPr="0036070A">
        <w:rPr>
          <w:rFonts w:ascii="Times New Roman" w:hAnsi="Times New Roman" w:cs="Times New Roman"/>
          <w:b/>
          <w:sz w:val="24"/>
          <w:szCs w:val="24"/>
        </w:rPr>
        <w:t>Gündem Maddeleri</w:t>
      </w:r>
      <w:r w:rsidR="00640869" w:rsidRPr="0036070A">
        <w:rPr>
          <w:rFonts w:ascii="Times New Roman" w:hAnsi="Times New Roman" w:cs="Times New Roman"/>
          <w:b/>
          <w:sz w:val="24"/>
          <w:szCs w:val="24"/>
        </w:rPr>
        <w:t>:</w:t>
      </w:r>
    </w:p>
    <w:p w14:paraId="3536A86E" w14:textId="77777777" w:rsidR="00F84B82" w:rsidRPr="0036070A" w:rsidRDefault="00640869" w:rsidP="002A0550">
      <w:pPr>
        <w:spacing w:after="0"/>
        <w:jc w:val="both"/>
        <w:rPr>
          <w:rFonts w:ascii="Times New Roman" w:hAnsi="Times New Roman" w:cs="Times New Roman"/>
          <w:sz w:val="24"/>
          <w:szCs w:val="24"/>
        </w:rPr>
      </w:pPr>
      <w:r w:rsidRPr="0036070A">
        <w:rPr>
          <w:rFonts w:ascii="Times New Roman" w:hAnsi="Times New Roman" w:cs="Times New Roman"/>
          <w:sz w:val="24"/>
          <w:szCs w:val="24"/>
        </w:rPr>
        <w:t>1-</w:t>
      </w:r>
      <w:r w:rsidR="00606154" w:rsidRPr="0036070A">
        <w:rPr>
          <w:rFonts w:ascii="Times New Roman" w:hAnsi="Times New Roman" w:cs="Times New Roman"/>
          <w:sz w:val="24"/>
          <w:szCs w:val="24"/>
        </w:rPr>
        <w:t xml:space="preserve"> </w:t>
      </w:r>
      <w:r w:rsidR="00F84B82" w:rsidRPr="0036070A">
        <w:rPr>
          <w:rFonts w:ascii="Times New Roman" w:hAnsi="Times New Roman" w:cs="Times New Roman"/>
          <w:sz w:val="24"/>
          <w:szCs w:val="24"/>
        </w:rPr>
        <w:t>Açılış ve yoklama.</w:t>
      </w:r>
    </w:p>
    <w:p w14:paraId="0CE8484D" w14:textId="77777777" w:rsidR="00606154" w:rsidRPr="0036070A" w:rsidRDefault="00606154" w:rsidP="002A0550">
      <w:pPr>
        <w:pStyle w:val="Default"/>
        <w:jc w:val="both"/>
      </w:pPr>
      <w:r w:rsidRPr="0036070A">
        <w:t xml:space="preserve">2- Bir önceki toplantıda alınan kararlar, </w:t>
      </w:r>
    </w:p>
    <w:p w14:paraId="462A5843" w14:textId="77777777" w:rsidR="00606154" w:rsidRPr="0036070A" w:rsidRDefault="00B14F11" w:rsidP="002A0550">
      <w:pPr>
        <w:pStyle w:val="Default"/>
        <w:jc w:val="both"/>
      </w:pPr>
      <w:r w:rsidRPr="0036070A">
        <w:t>3</w:t>
      </w:r>
      <w:r w:rsidR="00606154" w:rsidRPr="0036070A">
        <w:t xml:space="preserve">- İl düzeyinde uygulama birliğinin sağlanması, </w:t>
      </w:r>
    </w:p>
    <w:p w14:paraId="6188D535" w14:textId="77777777" w:rsidR="00606154" w:rsidRPr="0036070A" w:rsidRDefault="00B14F11" w:rsidP="002A0550">
      <w:pPr>
        <w:pStyle w:val="Default"/>
        <w:jc w:val="both"/>
      </w:pPr>
      <w:r w:rsidRPr="0036070A">
        <w:t>4</w:t>
      </w:r>
      <w:r w:rsidR="00606154" w:rsidRPr="0036070A">
        <w:t xml:space="preserve">- Öğretim programlarında belirlenen ortak hedeflere ulaşılması, </w:t>
      </w:r>
    </w:p>
    <w:p w14:paraId="59684E69" w14:textId="77777777" w:rsidR="00606154" w:rsidRPr="0036070A" w:rsidRDefault="00B14F11" w:rsidP="002A0550">
      <w:pPr>
        <w:pStyle w:val="Default"/>
        <w:jc w:val="both"/>
      </w:pPr>
      <w:r w:rsidRPr="0036070A">
        <w:t>5</w:t>
      </w:r>
      <w:r w:rsidR="00606154" w:rsidRPr="0036070A">
        <w:t>- Öğrenci başarısının art</w:t>
      </w:r>
      <w:r w:rsidR="00C11E4F" w:rsidRPr="0036070A">
        <w:t>t</w:t>
      </w:r>
      <w:r w:rsidR="00606154" w:rsidRPr="0036070A">
        <w:t xml:space="preserve">ırılması için alınacak tedbirler, </w:t>
      </w:r>
    </w:p>
    <w:p w14:paraId="1194EB2A" w14:textId="77777777" w:rsidR="00606154" w:rsidRPr="0036070A" w:rsidRDefault="00B14F11" w:rsidP="002A0550">
      <w:pPr>
        <w:pStyle w:val="Default"/>
        <w:jc w:val="both"/>
      </w:pPr>
      <w:r w:rsidRPr="0036070A">
        <w:t>6</w:t>
      </w:r>
      <w:r w:rsidR="00606154" w:rsidRPr="0036070A">
        <w:t xml:space="preserve">- İl düzeyinde yapılan sınavlar, ortak sınavlar ile merkezi ortak sınavlar, </w:t>
      </w:r>
      <w:r w:rsidR="00D22B20" w:rsidRPr="0036070A">
        <w:t>İl, ilçe ve okul geneli yapılacak ortak yazılı sınavlar için ölçme değerlendirme merkezi müdürlüğünün görüşü alınarak konu soru dağılım tablosunun hazırlanması,</w:t>
      </w:r>
    </w:p>
    <w:p w14:paraId="190E55A5" w14:textId="77777777" w:rsidR="00606154" w:rsidRPr="0036070A" w:rsidRDefault="00B14F11" w:rsidP="002A0550">
      <w:pPr>
        <w:pStyle w:val="Default"/>
        <w:jc w:val="both"/>
      </w:pPr>
      <w:r w:rsidRPr="0036070A">
        <w:t>7</w:t>
      </w:r>
      <w:r w:rsidR="00606154" w:rsidRPr="0036070A">
        <w:t xml:space="preserve">- Zümre ve alanlar arası işbirliği, </w:t>
      </w:r>
    </w:p>
    <w:p w14:paraId="55F854EF" w14:textId="77777777" w:rsidR="00606154" w:rsidRPr="0036070A" w:rsidRDefault="00B14F11" w:rsidP="002A0550">
      <w:pPr>
        <w:pStyle w:val="Default"/>
        <w:jc w:val="both"/>
      </w:pPr>
      <w:r w:rsidRPr="0036070A">
        <w:t>8</w:t>
      </w:r>
      <w:r w:rsidR="00606154" w:rsidRPr="0036070A">
        <w:t xml:space="preserve">- Eğitim ve öğretimde kalitenin yükseltilmesi, </w:t>
      </w:r>
    </w:p>
    <w:p w14:paraId="32DF454B" w14:textId="499DCA6C" w:rsidR="00606154" w:rsidRPr="0036070A" w:rsidRDefault="00B14F11" w:rsidP="002A0550">
      <w:pPr>
        <w:pStyle w:val="Default"/>
        <w:jc w:val="both"/>
      </w:pPr>
      <w:r w:rsidRPr="0036070A">
        <w:t>9</w:t>
      </w:r>
      <w:r w:rsidR="002644E1" w:rsidRPr="0036070A">
        <w:t>-</w:t>
      </w:r>
      <w:r w:rsidR="000D56C7">
        <w:t xml:space="preserve"> </w:t>
      </w:r>
      <w:r w:rsidR="00606154" w:rsidRPr="0036070A">
        <w:t xml:space="preserve">İş sağlığı ve güvenliği, </w:t>
      </w:r>
    </w:p>
    <w:p w14:paraId="3A721A60" w14:textId="77777777" w:rsidR="00606154" w:rsidRPr="0036070A" w:rsidRDefault="002A0550" w:rsidP="002A0550">
      <w:pPr>
        <w:pStyle w:val="Default"/>
        <w:jc w:val="both"/>
      </w:pPr>
      <w:r w:rsidRPr="0036070A">
        <w:t>1</w:t>
      </w:r>
      <w:r w:rsidR="00B14F11" w:rsidRPr="0036070A">
        <w:t>0</w:t>
      </w:r>
      <w:r w:rsidR="00606154" w:rsidRPr="0036070A">
        <w:t xml:space="preserve">-Değerlerin öğretimine yönelik yürütülecek çalışmalar, </w:t>
      </w:r>
    </w:p>
    <w:p w14:paraId="466A9D55" w14:textId="77777777" w:rsidR="00606154" w:rsidRPr="0036070A" w:rsidRDefault="00B14F11" w:rsidP="002A0550">
      <w:pPr>
        <w:pStyle w:val="Default"/>
        <w:jc w:val="both"/>
      </w:pPr>
      <w:r w:rsidRPr="0036070A">
        <w:t>11</w:t>
      </w:r>
      <w:r w:rsidR="002644E1" w:rsidRPr="0036070A">
        <w:t>-</w:t>
      </w:r>
      <w:r w:rsidR="00606154" w:rsidRPr="0036070A">
        <w:t xml:space="preserve">Öğretmenlerin mesleki gelişimine katkı sunacak çalışmalar, </w:t>
      </w:r>
    </w:p>
    <w:p w14:paraId="03229229" w14:textId="6CFF312F" w:rsidR="00606154" w:rsidRPr="0036070A" w:rsidRDefault="002A0550" w:rsidP="002A0550">
      <w:pPr>
        <w:pStyle w:val="Default"/>
        <w:jc w:val="both"/>
      </w:pPr>
      <w:r w:rsidRPr="0036070A">
        <w:t>1</w:t>
      </w:r>
      <w:r w:rsidR="00B14F11" w:rsidRPr="0036070A">
        <w:t>2</w:t>
      </w:r>
      <w:r w:rsidR="00606154" w:rsidRPr="0036070A">
        <w:t>-Sosyal sorumluluk programı kapsamında il</w:t>
      </w:r>
      <w:r w:rsidR="00263B85" w:rsidRPr="0036070A">
        <w:t>çe</w:t>
      </w:r>
      <w:r w:rsidR="00606154" w:rsidRPr="0036070A">
        <w:t xml:space="preserve"> düzeyinde koordine edilecek çalışmaların planlanması, </w:t>
      </w:r>
      <w:r w:rsidR="00D22B20" w:rsidRPr="0036070A">
        <w:t>Ortaöğretim Zümrelerinde Milli Eğitim Bakanlığı Sosyal Sorumluluk Programı ve Hayat Boyu Öğrenme/Sertifikasyon Uygulama Yönergesinin incelenmesi ve bu kapsamda yapılabilecek çalışmaların değerlendirilmesi.</w:t>
      </w:r>
    </w:p>
    <w:p w14:paraId="604DDEEC" w14:textId="74277D93" w:rsidR="00606154" w:rsidRPr="0036070A" w:rsidRDefault="002A0550" w:rsidP="002A0550">
      <w:pPr>
        <w:pStyle w:val="Default"/>
        <w:jc w:val="both"/>
      </w:pPr>
      <w:r w:rsidRPr="0036070A">
        <w:t>1</w:t>
      </w:r>
      <w:r w:rsidR="00B14F11" w:rsidRPr="0036070A">
        <w:t>3</w:t>
      </w:r>
      <w:r w:rsidRPr="0036070A">
        <w:t>-</w:t>
      </w:r>
      <w:r w:rsidR="00606154" w:rsidRPr="0036070A">
        <w:t>Öğrencilerin ulusal ve uluslararası düzeyde katıldıkları çeşitli sınav ve yarışmalarda aldıkları sonuçlara ilişkin il</w:t>
      </w:r>
      <w:r w:rsidR="00263B85" w:rsidRPr="0036070A">
        <w:t>çe</w:t>
      </w:r>
      <w:r w:rsidR="00606154" w:rsidRPr="0036070A">
        <w:t xml:space="preserve"> düzeyi başarı durumları, katılım sağlanmaması durumunda ise söz konusu sınav ve yarışmalara ilişkin raporların incelenmesi, </w:t>
      </w:r>
    </w:p>
    <w:p w14:paraId="266DEE23" w14:textId="77777777" w:rsidR="00606154" w:rsidRDefault="00B14F11" w:rsidP="002A0550">
      <w:pPr>
        <w:pStyle w:val="Default"/>
        <w:jc w:val="both"/>
      </w:pPr>
      <w:r w:rsidRPr="0036070A">
        <w:t>14</w:t>
      </w:r>
      <w:r w:rsidR="002A0550" w:rsidRPr="0036070A">
        <w:t>-</w:t>
      </w:r>
      <w:r w:rsidR="00606154" w:rsidRPr="0036070A">
        <w:t xml:space="preserve">Haftalık ders saati sayısı altı ve üzeri olan derslerde üçüncü bir sınavın yapılmasının gerekçelendirilerek kararlaştırılması durumunda sınavın ne zaman yapılacağının belirlenmesi, ölçme değerlendirme merkezi müdürlüğünün görüşü alınarak konu soru dağılım tablosunun hazırlanması, </w:t>
      </w:r>
    </w:p>
    <w:p w14:paraId="456B7A22" w14:textId="7CAEC9D0" w:rsidR="000D56C7" w:rsidRPr="0036070A" w:rsidRDefault="000D56C7" w:rsidP="002A0550">
      <w:pPr>
        <w:pStyle w:val="Default"/>
        <w:jc w:val="both"/>
      </w:pPr>
      <w:r>
        <w:t xml:space="preserve">15- Türkiye Yüzyılı Maarif Modeli Programı kapsamında </w:t>
      </w:r>
      <w:proofErr w:type="gramStart"/>
      <w:r>
        <w:t>branş</w:t>
      </w:r>
      <w:proofErr w:type="gramEnd"/>
      <w:r>
        <w:t xml:space="preserve"> bazında yapılacak çalışmaların değerlendirilmesi,</w:t>
      </w:r>
    </w:p>
    <w:p w14:paraId="62557C7F" w14:textId="6D447773" w:rsidR="00F84B82" w:rsidRPr="0036070A" w:rsidRDefault="00D22B20" w:rsidP="002A0550">
      <w:pPr>
        <w:spacing w:after="0"/>
        <w:jc w:val="both"/>
        <w:rPr>
          <w:rFonts w:ascii="Times New Roman" w:hAnsi="Times New Roman" w:cs="Times New Roman"/>
          <w:sz w:val="24"/>
          <w:szCs w:val="24"/>
        </w:rPr>
      </w:pPr>
      <w:r w:rsidRPr="0036070A">
        <w:rPr>
          <w:rFonts w:ascii="Times New Roman" w:hAnsi="Times New Roman" w:cs="Times New Roman"/>
          <w:sz w:val="24"/>
          <w:szCs w:val="24"/>
        </w:rPr>
        <w:t>1</w:t>
      </w:r>
      <w:r w:rsidR="000D56C7">
        <w:rPr>
          <w:rFonts w:ascii="Times New Roman" w:hAnsi="Times New Roman" w:cs="Times New Roman"/>
          <w:sz w:val="24"/>
          <w:szCs w:val="24"/>
        </w:rPr>
        <w:t>6</w:t>
      </w:r>
      <w:r w:rsidR="00F84B82" w:rsidRPr="0036070A">
        <w:rPr>
          <w:rFonts w:ascii="Times New Roman" w:hAnsi="Times New Roman" w:cs="Times New Roman"/>
          <w:sz w:val="24"/>
          <w:szCs w:val="24"/>
        </w:rPr>
        <w:t>-</w:t>
      </w:r>
      <w:r w:rsidR="00B431A6" w:rsidRPr="0036070A">
        <w:rPr>
          <w:rFonts w:ascii="Times New Roman" w:hAnsi="Times New Roman" w:cs="Times New Roman"/>
          <w:sz w:val="24"/>
          <w:szCs w:val="24"/>
        </w:rPr>
        <w:t>Gündeme alınması isteni</w:t>
      </w:r>
      <w:r w:rsidR="002644E1" w:rsidRPr="0036070A">
        <w:rPr>
          <w:rFonts w:ascii="Times New Roman" w:hAnsi="Times New Roman" w:cs="Times New Roman"/>
          <w:sz w:val="24"/>
          <w:szCs w:val="24"/>
        </w:rPr>
        <w:t>len diğer konuların görüşülmesi,</w:t>
      </w:r>
    </w:p>
    <w:p w14:paraId="0495EE6E" w14:textId="10C0360A" w:rsidR="007C02DD" w:rsidRPr="0036070A" w:rsidRDefault="00D22B20" w:rsidP="002A0550">
      <w:pPr>
        <w:spacing w:after="0"/>
        <w:jc w:val="both"/>
        <w:rPr>
          <w:rFonts w:ascii="Times New Roman" w:hAnsi="Times New Roman" w:cs="Times New Roman"/>
          <w:sz w:val="24"/>
          <w:szCs w:val="24"/>
        </w:rPr>
      </w:pPr>
      <w:r w:rsidRPr="0036070A">
        <w:rPr>
          <w:rFonts w:ascii="Times New Roman" w:hAnsi="Times New Roman" w:cs="Times New Roman"/>
          <w:sz w:val="24"/>
          <w:szCs w:val="24"/>
        </w:rPr>
        <w:t>1</w:t>
      </w:r>
      <w:r w:rsidR="000D56C7">
        <w:rPr>
          <w:rFonts w:ascii="Times New Roman" w:hAnsi="Times New Roman" w:cs="Times New Roman"/>
          <w:sz w:val="24"/>
          <w:szCs w:val="24"/>
        </w:rPr>
        <w:t>7</w:t>
      </w:r>
      <w:r w:rsidR="00B431A6" w:rsidRPr="0036070A">
        <w:rPr>
          <w:rFonts w:ascii="Times New Roman" w:hAnsi="Times New Roman" w:cs="Times New Roman"/>
          <w:sz w:val="24"/>
          <w:szCs w:val="24"/>
        </w:rPr>
        <w:t>-</w:t>
      </w:r>
      <w:r w:rsidR="007C02DD" w:rsidRPr="0036070A">
        <w:rPr>
          <w:rFonts w:ascii="Times New Roman" w:hAnsi="Times New Roman" w:cs="Times New Roman"/>
          <w:sz w:val="24"/>
          <w:szCs w:val="24"/>
        </w:rPr>
        <w:t>Alınan kararlar</w:t>
      </w:r>
      <w:r w:rsidR="00E26C83" w:rsidRPr="0036070A">
        <w:rPr>
          <w:rFonts w:ascii="Times New Roman" w:hAnsi="Times New Roman" w:cs="Times New Roman"/>
          <w:sz w:val="24"/>
          <w:szCs w:val="24"/>
        </w:rPr>
        <w:t>ın yazılması</w:t>
      </w:r>
      <w:r w:rsidR="002644E1" w:rsidRPr="0036070A">
        <w:rPr>
          <w:rFonts w:ascii="Times New Roman" w:hAnsi="Times New Roman" w:cs="Times New Roman"/>
          <w:sz w:val="24"/>
          <w:szCs w:val="24"/>
        </w:rPr>
        <w:t>,</w:t>
      </w:r>
    </w:p>
    <w:p w14:paraId="06E8A0B8" w14:textId="672047FA" w:rsidR="00B431A6" w:rsidRPr="0036070A" w:rsidRDefault="002644E1" w:rsidP="002A0550">
      <w:pPr>
        <w:spacing w:after="0"/>
        <w:jc w:val="both"/>
        <w:rPr>
          <w:rFonts w:ascii="Times New Roman" w:hAnsi="Times New Roman" w:cs="Times New Roman"/>
          <w:sz w:val="24"/>
          <w:szCs w:val="24"/>
        </w:rPr>
      </w:pPr>
      <w:r w:rsidRPr="0036070A">
        <w:rPr>
          <w:rFonts w:ascii="Times New Roman" w:hAnsi="Times New Roman" w:cs="Times New Roman"/>
          <w:sz w:val="24"/>
          <w:szCs w:val="24"/>
        </w:rPr>
        <w:t>1</w:t>
      </w:r>
      <w:r w:rsidR="000D56C7">
        <w:rPr>
          <w:rFonts w:ascii="Times New Roman" w:hAnsi="Times New Roman" w:cs="Times New Roman"/>
          <w:sz w:val="24"/>
          <w:szCs w:val="24"/>
        </w:rPr>
        <w:t>8</w:t>
      </w:r>
      <w:r w:rsidR="007C02DD" w:rsidRPr="0036070A">
        <w:rPr>
          <w:rFonts w:ascii="Times New Roman" w:hAnsi="Times New Roman" w:cs="Times New Roman"/>
          <w:sz w:val="24"/>
          <w:szCs w:val="24"/>
        </w:rPr>
        <w:t>-</w:t>
      </w:r>
      <w:r w:rsidRPr="0036070A">
        <w:rPr>
          <w:rFonts w:ascii="Times New Roman" w:hAnsi="Times New Roman" w:cs="Times New Roman"/>
          <w:sz w:val="24"/>
          <w:szCs w:val="24"/>
        </w:rPr>
        <w:t>Dilek ve temenniler,</w:t>
      </w:r>
    </w:p>
    <w:p w14:paraId="256A7382" w14:textId="3A4F3139" w:rsidR="00B431A6" w:rsidRPr="0036070A" w:rsidRDefault="00D22B20" w:rsidP="002A0550">
      <w:pPr>
        <w:spacing w:after="0"/>
        <w:jc w:val="both"/>
        <w:rPr>
          <w:rFonts w:ascii="Times New Roman" w:hAnsi="Times New Roman" w:cs="Times New Roman"/>
          <w:sz w:val="24"/>
          <w:szCs w:val="24"/>
        </w:rPr>
      </w:pPr>
      <w:r w:rsidRPr="0036070A">
        <w:rPr>
          <w:rFonts w:ascii="Times New Roman" w:hAnsi="Times New Roman" w:cs="Times New Roman"/>
          <w:sz w:val="24"/>
          <w:szCs w:val="24"/>
        </w:rPr>
        <w:t>1</w:t>
      </w:r>
      <w:r w:rsidR="000D56C7">
        <w:rPr>
          <w:rFonts w:ascii="Times New Roman" w:hAnsi="Times New Roman" w:cs="Times New Roman"/>
          <w:sz w:val="24"/>
          <w:szCs w:val="24"/>
        </w:rPr>
        <w:t>9</w:t>
      </w:r>
      <w:r w:rsidR="00B431A6" w:rsidRPr="0036070A">
        <w:rPr>
          <w:rFonts w:ascii="Times New Roman" w:hAnsi="Times New Roman" w:cs="Times New Roman"/>
          <w:sz w:val="24"/>
          <w:szCs w:val="24"/>
        </w:rPr>
        <w:t>-Kapanış.</w:t>
      </w:r>
    </w:p>
    <w:p w14:paraId="7FDE12B2" w14:textId="346F3A74" w:rsidR="004960DF" w:rsidRPr="0036070A" w:rsidRDefault="004960DF">
      <w:pPr>
        <w:rPr>
          <w:rFonts w:ascii="Times New Roman" w:hAnsi="Times New Roman" w:cs="Times New Roman"/>
          <w:sz w:val="24"/>
          <w:szCs w:val="24"/>
        </w:rPr>
      </w:pPr>
      <w:r w:rsidRPr="0036070A">
        <w:rPr>
          <w:rFonts w:ascii="Times New Roman" w:hAnsi="Times New Roman" w:cs="Times New Roman"/>
          <w:sz w:val="24"/>
          <w:szCs w:val="24"/>
        </w:rPr>
        <w:br w:type="page"/>
      </w:r>
    </w:p>
    <w:p w14:paraId="0249FA06" w14:textId="3242F651" w:rsidR="004960DF" w:rsidRPr="0036070A" w:rsidRDefault="004960DF" w:rsidP="004960DF">
      <w:pPr>
        <w:pStyle w:val="ListeParagraf"/>
        <w:numPr>
          <w:ilvl w:val="0"/>
          <w:numId w:val="2"/>
        </w:numPr>
        <w:spacing w:after="0"/>
        <w:jc w:val="both"/>
      </w:pPr>
      <w:r w:rsidRPr="0036070A">
        <w:lastRenderedPageBreak/>
        <w:t>Açılış ve yoklama.</w:t>
      </w:r>
    </w:p>
    <w:p w14:paraId="167C1BCB" w14:textId="4589259E" w:rsidR="004960DF" w:rsidRPr="0036070A" w:rsidRDefault="004960DF" w:rsidP="004960DF">
      <w:pPr>
        <w:spacing w:after="0"/>
        <w:jc w:val="both"/>
        <w:rPr>
          <w:rFonts w:ascii="Times New Roman" w:hAnsi="Times New Roman" w:cs="Times New Roman"/>
          <w:sz w:val="24"/>
          <w:szCs w:val="24"/>
        </w:rPr>
      </w:pPr>
      <w:r w:rsidRPr="0036070A">
        <w:rPr>
          <w:rFonts w:ascii="Times New Roman" w:hAnsi="Times New Roman" w:cs="Times New Roman"/>
          <w:sz w:val="24"/>
          <w:szCs w:val="24"/>
        </w:rPr>
        <w:t xml:space="preserve">Bilişim Teknolojileri Alanı zümre öğretmenler kurulu Gökhan UTKU başkanlığında </w:t>
      </w:r>
      <w:r w:rsidR="000D56C7">
        <w:rPr>
          <w:rFonts w:ascii="Times New Roman" w:hAnsi="Times New Roman" w:cs="Times New Roman"/>
          <w:sz w:val="24"/>
          <w:szCs w:val="24"/>
        </w:rPr>
        <w:t>0</w:t>
      </w:r>
      <w:r w:rsidR="00D04A4B">
        <w:rPr>
          <w:rFonts w:ascii="Times New Roman" w:hAnsi="Times New Roman" w:cs="Times New Roman"/>
          <w:sz w:val="24"/>
          <w:szCs w:val="24"/>
        </w:rPr>
        <w:t>4</w:t>
      </w:r>
      <w:r w:rsidRPr="0036070A">
        <w:rPr>
          <w:rFonts w:ascii="Times New Roman" w:hAnsi="Times New Roman" w:cs="Times New Roman"/>
          <w:sz w:val="24"/>
          <w:szCs w:val="24"/>
        </w:rPr>
        <w:t>.02.202</w:t>
      </w:r>
      <w:r w:rsidR="000D56C7">
        <w:rPr>
          <w:rFonts w:ascii="Times New Roman" w:hAnsi="Times New Roman" w:cs="Times New Roman"/>
          <w:sz w:val="24"/>
          <w:szCs w:val="24"/>
        </w:rPr>
        <w:t>5</w:t>
      </w:r>
      <w:r w:rsidRPr="0036070A">
        <w:rPr>
          <w:rFonts w:ascii="Times New Roman" w:hAnsi="Times New Roman" w:cs="Times New Roman"/>
          <w:sz w:val="24"/>
          <w:szCs w:val="24"/>
        </w:rPr>
        <w:t xml:space="preserve"> tarihinde saat </w:t>
      </w:r>
      <w:r w:rsidR="000D56C7">
        <w:rPr>
          <w:rFonts w:ascii="Times New Roman" w:hAnsi="Times New Roman" w:cs="Times New Roman"/>
          <w:sz w:val="24"/>
          <w:szCs w:val="24"/>
        </w:rPr>
        <w:t>12.</w:t>
      </w:r>
      <w:r w:rsidRPr="0036070A">
        <w:rPr>
          <w:rFonts w:ascii="Times New Roman" w:hAnsi="Times New Roman" w:cs="Times New Roman"/>
          <w:sz w:val="24"/>
          <w:szCs w:val="24"/>
        </w:rPr>
        <w:t>30’ da yukarıdaki gündem maddeleri görüşülmek üzere toplandı. Gökhan UTKU  “2. dönemin okulumuz eğitim öğretimine ve zümrenize hayırlı olmasını temenni ediyorum.’’ diyerek toplantıyı başlattı. Yapılan yoklamada herkesin toplantıda hazır olduğu görüldü.</w:t>
      </w:r>
    </w:p>
    <w:p w14:paraId="03DD14B3" w14:textId="1FB88871" w:rsidR="004960DF" w:rsidRPr="0036070A" w:rsidRDefault="004960DF" w:rsidP="004960DF">
      <w:pPr>
        <w:pStyle w:val="Default"/>
        <w:numPr>
          <w:ilvl w:val="0"/>
          <w:numId w:val="2"/>
        </w:numPr>
        <w:jc w:val="both"/>
      </w:pPr>
      <w:r w:rsidRPr="0036070A">
        <w:t>Bir önceki toplantıda alınan kararlar,</w:t>
      </w:r>
    </w:p>
    <w:p w14:paraId="32F5620E" w14:textId="77777777" w:rsidR="004960DF" w:rsidRPr="0036070A" w:rsidRDefault="004960DF" w:rsidP="004960DF">
      <w:pPr>
        <w:jc w:val="both"/>
        <w:rPr>
          <w:rFonts w:ascii="Times New Roman" w:hAnsi="Times New Roman" w:cs="Times New Roman"/>
          <w:sz w:val="24"/>
          <w:szCs w:val="24"/>
        </w:rPr>
      </w:pPr>
      <w:r w:rsidRPr="0036070A">
        <w:rPr>
          <w:rFonts w:ascii="Times New Roman" w:hAnsi="Times New Roman" w:cs="Times New Roman"/>
          <w:sz w:val="24"/>
          <w:szCs w:val="24"/>
        </w:rPr>
        <w:t>Birinci dönem alınan zümre kararları gözden geçirildi ve verimli sonuçlar ortaya çıkaran uygulamaların devam ettirilmesi önerildi. Birinci dönem zümre toplantısında alınan kararların aynı maddeler başlığı altında değerlendirilmesi ve ikinci dönemle ilgili kararların alınması belirtildi.</w:t>
      </w:r>
    </w:p>
    <w:p w14:paraId="0557201C" w14:textId="0ABF86EF" w:rsidR="004960DF" w:rsidRPr="0036070A" w:rsidRDefault="004960DF" w:rsidP="004960DF">
      <w:pPr>
        <w:pStyle w:val="Default"/>
        <w:jc w:val="both"/>
      </w:pPr>
      <w:r w:rsidRPr="0036070A">
        <w:t xml:space="preserve"> Birinci Kanaat Döneminde alınan kararlar gözden geçirildi.</w:t>
      </w:r>
    </w:p>
    <w:p w14:paraId="3ECC830A" w14:textId="29E007A8" w:rsidR="004960DF" w:rsidRPr="0036070A" w:rsidRDefault="00B767FD" w:rsidP="004960DF">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4960DF" w:rsidRPr="0036070A">
        <w:rPr>
          <w:rFonts w:ascii="Times New Roman" w:hAnsi="Times New Roman" w:cs="Times New Roman"/>
          <w:sz w:val="24"/>
          <w:szCs w:val="24"/>
        </w:rPr>
        <w:t>:</w:t>
      </w:r>
      <w:proofErr w:type="gramEnd"/>
      <w:r w:rsidR="004960DF" w:rsidRPr="0036070A">
        <w:rPr>
          <w:rFonts w:ascii="Times New Roman" w:hAnsi="Times New Roman" w:cs="Times New Roman"/>
          <w:sz w:val="24"/>
          <w:szCs w:val="24"/>
        </w:rPr>
        <w:t xml:space="preserve"> “Birinci dönem ödevler verilirken öğrenciye araştırma yapmaya yönelik ödevlerin verildiğini ve ödev alan öğrencilerimizin ders öğretmeni rehberliğinde ödevlere daha özen göstermeleri gerektiğini ve ödevleri yaparken iletişim teknolojilerinden de</w:t>
      </w:r>
      <w:r w:rsidR="000D56C7">
        <w:rPr>
          <w:rFonts w:ascii="Times New Roman" w:hAnsi="Times New Roman" w:cs="Times New Roman"/>
          <w:sz w:val="24"/>
          <w:szCs w:val="24"/>
        </w:rPr>
        <w:t xml:space="preserve"> yararlanabilecekleri belirtildi. Ö</w:t>
      </w:r>
      <w:r w:rsidR="004960DF" w:rsidRPr="0036070A">
        <w:rPr>
          <w:rFonts w:ascii="Times New Roman" w:hAnsi="Times New Roman" w:cs="Times New Roman"/>
          <w:sz w:val="24"/>
          <w:szCs w:val="24"/>
        </w:rPr>
        <w:t xml:space="preserve">devlerin hangi </w:t>
      </w:r>
      <w:proofErr w:type="gramStart"/>
      <w:r w:rsidR="004960DF" w:rsidRPr="0036070A">
        <w:rPr>
          <w:rFonts w:ascii="Times New Roman" w:hAnsi="Times New Roman" w:cs="Times New Roman"/>
          <w:sz w:val="24"/>
          <w:szCs w:val="24"/>
        </w:rPr>
        <w:t>kriterlere</w:t>
      </w:r>
      <w:proofErr w:type="gramEnd"/>
      <w:r w:rsidR="004960DF" w:rsidRPr="0036070A">
        <w:rPr>
          <w:rFonts w:ascii="Times New Roman" w:hAnsi="Times New Roman" w:cs="Times New Roman"/>
          <w:sz w:val="24"/>
          <w:szCs w:val="24"/>
        </w:rPr>
        <w:t xml:space="preserve"> göre değerlendirileceği öğrencilere duyurulmuştur. Öğrencilerin düzenli defter tutma alışkanlığı kazanması</w:t>
      </w:r>
      <w:r w:rsidR="000D56C7">
        <w:rPr>
          <w:rFonts w:ascii="Times New Roman" w:hAnsi="Times New Roman" w:cs="Times New Roman"/>
          <w:sz w:val="24"/>
          <w:szCs w:val="24"/>
        </w:rPr>
        <w:t>,</w:t>
      </w:r>
      <w:r w:rsidR="004960DF" w:rsidRPr="0036070A">
        <w:rPr>
          <w:rFonts w:ascii="Times New Roman" w:hAnsi="Times New Roman" w:cs="Times New Roman"/>
          <w:sz w:val="24"/>
          <w:szCs w:val="24"/>
        </w:rPr>
        <w:t xml:space="preserve"> ödevler</w:t>
      </w:r>
      <w:r w:rsidR="000D56C7">
        <w:rPr>
          <w:rFonts w:ascii="Times New Roman" w:hAnsi="Times New Roman" w:cs="Times New Roman"/>
          <w:sz w:val="24"/>
          <w:szCs w:val="24"/>
        </w:rPr>
        <w:t>e</w:t>
      </w:r>
      <w:r w:rsidR="004960DF" w:rsidRPr="0036070A">
        <w:rPr>
          <w:rFonts w:ascii="Times New Roman" w:hAnsi="Times New Roman" w:cs="Times New Roman"/>
          <w:sz w:val="24"/>
          <w:szCs w:val="24"/>
        </w:rPr>
        <w:t xml:space="preserve"> yardımcı olması ve bilgiye erişim açısından önemlidir. Bu dönemde de bu durum göz ardı edilmeden dikkatle üzerinde durulmalıdır. Derslerimizin önemi hepimiz tarafından bilinmektedir. Bu durumun öğrencilere de kavratılması konusunda gerekli çalışmaların yapılması yerinde olacaktır.” dedi. Diğer zümre öğretmenleri de bu görüşü onaylayarak bu konuda ortak çalışılması</w:t>
      </w:r>
      <w:r w:rsidR="000D56C7">
        <w:rPr>
          <w:rFonts w:ascii="Times New Roman" w:hAnsi="Times New Roman" w:cs="Times New Roman"/>
          <w:sz w:val="24"/>
          <w:szCs w:val="24"/>
        </w:rPr>
        <w:t>nın faydalı olabileceği belirtildi.</w:t>
      </w:r>
    </w:p>
    <w:p w14:paraId="1A3F5356" w14:textId="54403AE4" w:rsidR="004960DF" w:rsidRPr="0036070A" w:rsidRDefault="00B767FD" w:rsidP="004960DF">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4960DF" w:rsidRPr="0036070A">
        <w:rPr>
          <w:rFonts w:ascii="Times New Roman" w:hAnsi="Times New Roman" w:cs="Times New Roman"/>
          <w:sz w:val="24"/>
          <w:szCs w:val="24"/>
        </w:rPr>
        <w:t>:</w:t>
      </w:r>
      <w:proofErr w:type="gramEnd"/>
      <w:r w:rsidR="004960DF" w:rsidRPr="0036070A">
        <w:rPr>
          <w:rFonts w:ascii="Times New Roman" w:hAnsi="Times New Roman" w:cs="Times New Roman"/>
          <w:sz w:val="24"/>
          <w:szCs w:val="24"/>
        </w:rPr>
        <w:t xml:space="preserve"> “Öğrencilerin ödevlerini hangi formata göre hazırlamaları gerektiği bireysel görüşmelerde öğrencilere aktarıldı. Öğrencilerin ödev yapma sürecinde baştan sona kontrol altında tutulması ve yapılan hataların belirtilerek düzeltilmesi daha faydalı olacaktır. Ayrıca kaynak sıkıntısı çeken öğrencilere yeni kaynaklar önerilmiştir. Bu çalışmalar, ödevlerin teslim tarihi olan </w:t>
      </w:r>
      <w:proofErr w:type="gramStart"/>
      <w:r w:rsidR="004960DF" w:rsidRPr="0036070A">
        <w:rPr>
          <w:rFonts w:ascii="Times New Roman" w:hAnsi="Times New Roman" w:cs="Times New Roman"/>
          <w:sz w:val="24"/>
          <w:szCs w:val="24"/>
        </w:rPr>
        <w:t>202</w:t>
      </w:r>
      <w:r w:rsidR="000D56C7">
        <w:rPr>
          <w:rFonts w:ascii="Times New Roman" w:hAnsi="Times New Roman" w:cs="Times New Roman"/>
          <w:sz w:val="24"/>
          <w:szCs w:val="24"/>
        </w:rPr>
        <w:t xml:space="preserve">5 </w:t>
      </w:r>
      <w:r w:rsidR="004960DF" w:rsidRPr="0036070A">
        <w:rPr>
          <w:rFonts w:ascii="Times New Roman" w:hAnsi="Times New Roman" w:cs="Times New Roman"/>
          <w:sz w:val="24"/>
          <w:szCs w:val="24"/>
        </w:rPr>
        <w:t xml:space="preserve"> yılı</w:t>
      </w:r>
      <w:proofErr w:type="gramEnd"/>
      <w:r w:rsidR="004960DF" w:rsidRPr="0036070A">
        <w:rPr>
          <w:rFonts w:ascii="Times New Roman" w:hAnsi="Times New Roman" w:cs="Times New Roman"/>
          <w:sz w:val="24"/>
          <w:szCs w:val="24"/>
        </w:rPr>
        <w:t xml:space="preserve"> Nisan ayının ikinci haftasına kadar devam edecektir” dedi.</w:t>
      </w:r>
    </w:p>
    <w:p w14:paraId="0B51EF84" w14:textId="77777777" w:rsidR="004960DF" w:rsidRPr="0036070A" w:rsidRDefault="004960DF" w:rsidP="004960DF">
      <w:pPr>
        <w:jc w:val="both"/>
        <w:rPr>
          <w:rFonts w:ascii="Times New Roman" w:hAnsi="Times New Roman" w:cs="Times New Roman"/>
          <w:sz w:val="24"/>
          <w:szCs w:val="24"/>
        </w:rPr>
      </w:pPr>
      <w:r w:rsidRPr="0036070A">
        <w:rPr>
          <w:rFonts w:ascii="Times New Roman" w:hAnsi="Times New Roman" w:cs="Times New Roman"/>
          <w:sz w:val="24"/>
          <w:szCs w:val="24"/>
        </w:rPr>
        <w:t>Yazılı sınavların da amaçlarına uygun olarak gerçekleştirildiği ve uygulamalar sırasında herhangi bir problemle karşılaşılmadığı belirtildi.</w:t>
      </w:r>
    </w:p>
    <w:p w14:paraId="7A555F3C" w14:textId="77777777" w:rsidR="004960DF" w:rsidRPr="0036070A" w:rsidRDefault="004960DF" w:rsidP="004960DF">
      <w:pPr>
        <w:jc w:val="both"/>
        <w:rPr>
          <w:rFonts w:ascii="Times New Roman" w:hAnsi="Times New Roman" w:cs="Times New Roman"/>
          <w:sz w:val="24"/>
          <w:szCs w:val="24"/>
        </w:rPr>
      </w:pPr>
      <w:r w:rsidRPr="0036070A">
        <w:rPr>
          <w:rFonts w:ascii="Times New Roman" w:hAnsi="Times New Roman" w:cs="Times New Roman"/>
          <w:sz w:val="24"/>
          <w:szCs w:val="24"/>
        </w:rPr>
        <w:t>Laboratuvarda kullanılan araç ve gereçlerin korunması, kullanılması ve bakımı yönünde öğrencilerin bilgilendirilmesi ve bu araçları koruma davranışlarının öğrencilere kazandırılmasının önemli olduğu belirtildi.</w:t>
      </w:r>
    </w:p>
    <w:p w14:paraId="27175AB8" w14:textId="77777777" w:rsidR="004960DF" w:rsidRPr="0036070A" w:rsidRDefault="004960DF" w:rsidP="004960DF">
      <w:pPr>
        <w:jc w:val="both"/>
        <w:rPr>
          <w:rFonts w:ascii="Times New Roman" w:hAnsi="Times New Roman" w:cs="Times New Roman"/>
          <w:sz w:val="24"/>
          <w:szCs w:val="24"/>
        </w:rPr>
      </w:pPr>
      <w:r w:rsidRPr="0036070A">
        <w:rPr>
          <w:rFonts w:ascii="Times New Roman" w:hAnsi="Times New Roman" w:cs="Times New Roman"/>
          <w:sz w:val="24"/>
          <w:szCs w:val="24"/>
        </w:rPr>
        <w:t>Bütün bu bilgiler doğrultusunda Kanaat Döneminde alınan ortak kararların amaçlarına uygun olarak gerçekleştirildiği görüldü.</w:t>
      </w:r>
    </w:p>
    <w:p w14:paraId="608B5F33" w14:textId="253BD8B5" w:rsidR="004960DF" w:rsidRPr="0036070A" w:rsidRDefault="004960DF" w:rsidP="004960DF">
      <w:pPr>
        <w:pStyle w:val="Default"/>
        <w:numPr>
          <w:ilvl w:val="0"/>
          <w:numId w:val="2"/>
        </w:numPr>
        <w:jc w:val="both"/>
      </w:pPr>
      <w:r w:rsidRPr="0036070A">
        <w:t xml:space="preserve">İlçe düzeyinde uygulama birliğinin sağlanması, </w:t>
      </w:r>
    </w:p>
    <w:p w14:paraId="56D41A1F" w14:textId="0BE2A58E" w:rsidR="004960DF" w:rsidRPr="0036070A" w:rsidRDefault="004960DF" w:rsidP="004960DF">
      <w:pPr>
        <w:pStyle w:val="Default"/>
        <w:jc w:val="both"/>
      </w:pPr>
      <w:r w:rsidRPr="0036070A">
        <w:t>İlçe genelinde Bilişim Teknolojileri Alanında eğitim veren tek okul olduğumuz için hem okulda alınan zümre kararları hem de il genelinde yapılan zümre toplantısında alınan kararların uygulandığı belirtildi.</w:t>
      </w:r>
    </w:p>
    <w:p w14:paraId="10F5E672" w14:textId="77777777" w:rsidR="004960DF" w:rsidRDefault="004960DF" w:rsidP="004960DF">
      <w:pPr>
        <w:pStyle w:val="Default"/>
        <w:jc w:val="both"/>
      </w:pPr>
    </w:p>
    <w:p w14:paraId="6A209560" w14:textId="77777777" w:rsidR="000D56C7" w:rsidRDefault="000D56C7" w:rsidP="004960DF">
      <w:pPr>
        <w:pStyle w:val="Default"/>
        <w:jc w:val="both"/>
      </w:pPr>
    </w:p>
    <w:p w14:paraId="7F0F6F65" w14:textId="77777777" w:rsidR="000D56C7" w:rsidRPr="0036070A" w:rsidRDefault="000D56C7" w:rsidP="004960DF">
      <w:pPr>
        <w:pStyle w:val="Default"/>
        <w:jc w:val="both"/>
      </w:pPr>
    </w:p>
    <w:p w14:paraId="5DD0111A" w14:textId="774DA5D5" w:rsidR="004960DF" w:rsidRPr="0036070A" w:rsidRDefault="004960DF" w:rsidP="004960DF">
      <w:pPr>
        <w:pStyle w:val="Default"/>
        <w:numPr>
          <w:ilvl w:val="0"/>
          <w:numId w:val="2"/>
        </w:numPr>
        <w:jc w:val="both"/>
      </w:pPr>
      <w:r w:rsidRPr="0036070A">
        <w:lastRenderedPageBreak/>
        <w:t xml:space="preserve">Öğretim programlarında belirlenen ortak hedeflere ulaşılması, </w:t>
      </w:r>
    </w:p>
    <w:p w14:paraId="1636E47D" w14:textId="220EEDED" w:rsidR="004960DF" w:rsidRPr="0036070A" w:rsidRDefault="00B767FD" w:rsidP="004960DF">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4960DF" w:rsidRPr="0036070A">
        <w:rPr>
          <w:rFonts w:ascii="Times New Roman" w:hAnsi="Times New Roman" w:cs="Times New Roman"/>
          <w:sz w:val="24"/>
          <w:szCs w:val="24"/>
        </w:rPr>
        <w:t>:</w:t>
      </w:r>
      <w:proofErr w:type="gramEnd"/>
      <w:r w:rsidR="004960DF" w:rsidRPr="0036070A">
        <w:rPr>
          <w:rFonts w:ascii="Times New Roman" w:hAnsi="Times New Roman" w:cs="Times New Roman"/>
          <w:sz w:val="24"/>
          <w:szCs w:val="24"/>
        </w:rPr>
        <w:t xml:space="preserve"> Öğretim programlarında yer alan hedef davranışlar ve kazanımların öğrencilere kazandırılması için gerekli olan teknik donanım, kullanılacak yöntem ve teknikler ve derslerin işleyişi konusunda zümre öğretmenleri, okul idaresi, öğrenci ve veli işbirliğinin sağlanmasının önemli olduğu belirtildi. </w:t>
      </w:r>
    </w:p>
    <w:p w14:paraId="52E84462" w14:textId="77777777" w:rsidR="004960DF" w:rsidRPr="0036070A" w:rsidRDefault="004960DF" w:rsidP="004960DF">
      <w:pPr>
        <w:jc w:val="both"/>
        <w:rPr>
          <w:rFonts w:ascii="Times New Roman" w:hAnsi="Times New Roman" w:cs="Times New Roman"/>
          <w:sz w:val="24"/>
          <w:szCs w:val="24"/>
        </w:rPr>
      </w:pPr>
      <w:r w:rsidRPr="0036070A">
        <w:rPr>
          <w:rFonts w:ascii="Times New Roman" w:hAnsi="Times New Roman" w:cs="Times New Roman"/>
          <w:sz w:val="24"/>
          <w:szCs w:val="24"/>
        </w:rPr>
        <w:t>Belirlenen hedeflere ulaşmak için sınıf ortamının eğitimin paydaşları ile koordineli çalışarak uygun şekilde düzenlenmesi ve derste kullanılan yöntem ve tekniklerin uygun şekilde seçilmesine karar verilmiştir.</w:t>
      </w:r>
    </w:p>
    <w:p w14:paraId="122CE9AA" w14:textId="48AEF7D9" w:rsidR="004960DF" w:rsidRPr="0036070A" w:rsidRDefault="004960DF" w:rsidP="004960DF">
      <w:pPr>
        <w:pStyle w:val="Default"/>
        <w:numPr>
          <w:ilvl w:val="0"/>
          <w:numId w:val="2"/>
        </w:numPr>
        <w:jc w:val="both"/>
      </w:pPr>
      <w:r w:rsidRPr="0036070A">
        <w:t xml:space="preserve">Öğrenci başarısının arttırılması için alınacak tedbirler, </w:t>
      </w:r>
    </w:p>
    <w:p w14:paraId="5F0AA54A" w14:textId="0A9D17DA" w:rsidR="004960DF" w:rsidRPr="0036070A" w:rsidRDefault="006F0DF0" w:rsidP="004960DF">
      <w:pPr>
        <w:shd w:val="clear" w:color="auto" w:fill="FFFFFF"/>
        <w:jc w:val="both"/>
        <w:rPr>
          <w:rFonts w:ascii="Times New Roman" w:hAnsi="Times New Roman" w:cs="Times New Roman"/>
          <w:sz w:val="24"/>
          <w:szCs w:val="24"/>
        </w:rPr>
      </w:pPr>
      <w:r>
        <w:rPr>
          <w:rFonts w:ascii="Times New Roman" w:hAnsi="Times New Roman" w:cs="Times New Roman"/>
          <w:sz w:val="24"/>
          <w:szCs w:val="24"/>
        </w:rPr>
        <w:t>İl zümresinde alınan kararlar doğrultusunda BTT, Mesleki Gelişim ve Seçmeli Sosyal Medya derslerinin 2 klasik (açık uçlu sorular) sınav, bu dersler haricindeki t</w:t>
      </w:r>
      <w:r w:rsidR="004960DF" w:rsidRPr="0036070A">
        <w:rPr>
          <w:rFonts w:ascii="Times New Roman" w:hAnsi="Times New Roman" w:cs="Times New Roman"/>
          <w:sz w:val="24"/>
          <w:szCs w:val="24"/>
        </w:rPr>
        <w:t>üm alan derslerinden</w:t>
      </w:r>
      <w:r>
        <w:rPr>
          <w:rFonts w:ascii="Times New Roman" w:hAnsi="Times New Roman" w:cs="Times New Roman"/>
          <w:sz w:val="24"/>
          <w:szCs w:val="24"/>
        </w:rPr>
        <w:t xml:space="preserve"> de</w:t>
      </w:r>
      <w:r w:rsidR="004960DF" w:rsidRPr="0036070A">
        <w:rPr>
          <w:rFonts w:ascii="Times New Roman" w:hAnsi="Times New Roman" w:cs="Times New Roman"/>
          <w:sz w:val="24"/>
          <w:szCs w:val="24"/>
        </w:rPr>
        <w:t xml:space="preserve"> 2 </w:t>
      </w:r>
      <w:r>
        <w:rPr>
          <w:rFonts w:ascii="Times New Roman" w:hAnsi="Times New Roman" w:cs="Times New Roman"/>
          <w:sz w:val="24"/>
          <w:szCs w:val="24"/>
        </w:rPr>
        <w:t>uygulama</w:t>
      </w:r>
      <w:r w:rsidR="004960DF" w:rsidRPr="0036070A">
        <w:rPr>
          <w:rFonts w:ascii="Times New Roman" w:hAnsi="Times New Roman" w:cs="Times New Roman"/>
          <w:sz w:val="24"/>
          <w:szCs w:val="24"/>
        </w:rPr>
        <w:t xml:space="preserve"> sınav</w:t>
      </w:r>
      <w:r>
        <w:rPr>
          <w:rFonts w:ascii="Times New Roman" w:hAnsi="Times New Roman" w:cs="Times New Roman"/>
          <w:sz w:val="24"/>
          <w:szCs w:val="24"/>
        </w:rPr>
        <w:t>ı</w:t>
      </w:r>
      <w:r w:rsidR="004960DF" w:rsidRPr="0036070A">
        <w:rPr>
          <w:rFonts w:ascii="Times New Roman" w:hAnsi="Times New Roman" w:cs="Times New Roman"/>
          <w:sz w:val="24"/>
          <w:szCs w:val="24"/>
        </w:rPr>
        <w:t xml:space="preserve"> yapılmasına karar verilmiştir. </w:t>
      </w:r>
      <w:r>
        <w:rPr>
          <w:rFonts w:ascii="Times New Roman" w:hAnsi="Times New Roman" w:cs="Times New Roman"/>
          <w:sz w:val="24"/>
          <w:szCs w:val="24"/>
        </w:rPr>
        <w:t>Yine il zümre toplantısında alınan kararlara göre ihtiyaç halinde uygulamalı sınavların bir kısmının klasik sorular içermesine ve h</w:t>
      </w:r>
      <w:r w:rsidR="004960DF" w:rsidRPr="0036070A">
        <w:rPr>
          <w:rFonts w:ascii="Times New Roman" w:hAnsi="Times New Roman" w:cs="Times New Roman"/>
          <w:sz w:val="24"/>
          <w:szCs w:val="24"/>
        </w:rPr>
        <w:t>er dersten performans görevi belirlenip değerlendirilmesine karar verildi.</w:t>
      </w:r>
    </w:p>
    <w:p w14:paraId="3673EAF0" w14:textId="77777777" w:rsidR="004960DF" w:rsidRPr="0036070A" w:rsidRDefault="004960DF" w:rsidP="004960DF">
      <w:pPr>
        <w:jc w:val="both"/>
        <w:rPr>
          <w:rFonts w:ascii="Times New Roman" w:hAnsi="Times New Roman" w:cs="Times New Roman"/>
          <w:sz w:val="24"/>
          <w:szCs w:val="24"/>
        </w:rPr>
      </w:pPr>
      <w:r w:rsidRPr="0036070A">
        <w:rPr>
          <w:rFonts w:ascii="Times New Roman" w:hAnsi="Times New Roman" w:cs="Times New Roman"/>
          <w:sz w:val="24"/>
          <w:szCs w:val="24"/>
        </w:rPr>
        <w:t>Tüm alan derslerinden biri performans ödevi, diğeri sınıf içi performans ( öğrencilerin derse hazırlıkları, derse aktif katılımları ve dersle ilgili araştırma çalışmaları ) notu olarak iki not verilmesine karar verilmiştir.</w:t>
      </w:r>
    </w:p>
    <w:p w14:paraId="6C458F36" w14:textId="77777777" w:rsidR="004960DF" w:rsidRPr="0036070A" w:rsidRDefault="004960DF" w:rsidP="004960DF">
      <w:pPr>
        <w:pStyle w:val="ListeParagraf"/>
        <w:spacing w:line="276" w:lineRule="auto"/>
        <w:ind w:left="1068"/>
        <w:jc w:val="both"/>
      </w:pPr>
      <w:r w:rsidRPr="0036070A">
        <w:t>Başarıyı arttırmak için alınacak önlem ve tedbirler:</w:t>
      </w:r>
    </w:p>
    <w:p w14:paraId="439409C5" w14:textId="77777777" w:rsidR="004960DF" w:rsidRPr="0036070A" w:rsidRDefault="004960DF" w:rsidP="004960DF">
      <w:pPr>
        <w:pStyle w:val="ListeParagraf"/>
        <w:numPr>
          <w:ilvl w:val="0"/>
          <w:numId w:val="3"/>
        </w:numPr>
        <w:spacing w:before="0" w:beforeAutospacing="0" w:after="0" w:afterAutospacing="0" w:line="276" w:lineRule="auto"/>
        <w:contextualSpacing/>
        <w:jc w:val="both"/>
      </w:pPr>
      <w:r w:rsidRPr="0036070A">
        <w:t>Öğrencilerin seviyeleri göz önüne alınarak ders konuları basitten zora doğru anlatılacaktır. Öğrenci seviyesine yönelik etkinlik ve uygulamalara daha çok yer verilmesi kararlaştırıldı.</w:t>
      </w:r>
    </w:p>
    <w:p w14:paraId="2147ADD9" w14:textId="77777777" w:rsidR="004960DF" w:rsidRPr="0036070A" w:rsidRDefault="004960DF" w:rsidP="004960DF">
      <w:pPr>
        <w:pStyle w:val="ListeParagraf"/>
        <w:numPr>
          <w:ilvl w:val="0"/>
          <w:numId w:val="3"/>
        </w:numPr>
        <w:spacing w:before="0" w:beforeAutospacing="0" w:after="0" w:afterAutospacing="0" w:line="276" w:lineRule="auto"/>
        <w:contextualSpacing/>
        <w:jc w:val="both"/>
        <w:rPr>
          <w:bCs/>
        </w:rPr>
      </w:pPr>
      <w:r w:rsidRPr="0036070A">
        <w:t>Öğrencilerin mümkün olduğunca çok derse katılımını sağlamak için öğrencilere daha çok söz verilmesi ve öğrenci merkezli uygulamalar yapılması kararlaştırıldı.</w:t>
      </w:r>
    </w:p>
    <w:p w14:paraId="55E52B28" w14:textId="77777777" w:rsidR="004960DF" w:rsidRPr="0036070A" w:rsidRDefault="004960DF" w:rsidP="004960DF">
      <w:pPr>
        <w:pStyle w:val="ListeParagraf"/>
        <w:numPr>
          <w:ilvl w:val="0"/>
          <w:numId w:val="3"/>
        </w:numPr>
        <w:spacing w:before="0" w:beforeAutospacing="0" w:after="0" w:afterAutospacing="0" w:line="276" w:lineRule="auto"/>
        <w:contextualSpacing/>
        <w:jc w:val="both"/>
        <w:rPr>
          <w:bCs/>
        </w:rPr>
      </w:pPr>
      <w:r w:rsidRPr="0036070A">
        <w:t xml:space="preserve">Konular işlenirken mümkün olduğunca ilgi çekici hale getirilmesi ve günlük yaşamdan örnekler seçilmesi kararlaştırıldı. </w:t>
      </w:r>
    </w:p>
    <w:p w14:paraId="53B588C1" w14:textId="77777777" w:rsidR="004960DF" w:rsidRPr="0036070A" w:rsidRDefault="004960DF" w:rsidP="004960DF">
      <w:pPr>
        <w:pStyle w:val="ListeParagraf"/>
        <w:numPr>
          <w:ilvl w:val="0"/>
          <w:numId w:val="3"/>
        </w:numPr>
        <w:spacing w:before="0" w:beforeAutospacing="0" w:after="0" w:afterAutospacing="0" w:line="276" w:lineRule="auto"/>
        <w:contextualSpacing/>
        <w:jc w:val="both"/>
        <w:rPr>
          <w:bCs/>
        </w:rPr>
      </w:pPr>
      <w:r w:rsidRPr="0036070A">
        <w:t>Öğrencilerin başarılı çalışmaları değerlendirilip sözle ödüllendirilmesine ve öğrencilerin çeşitli yollarla derse katılıma teşvik edilmesi kararlaştırıldı.</w:t>
      </w:r>
    </w:p>
    <w:p w14:paraId="764C2B2D" w14:textId="77777777" w:rsidR="004960DF" w:rsidRPr="0036070A" w:rsidRDefault="004960DF" w:rsidP="004960DF">
      <w:pPr>
        <w:ind w:left="708"/>
        <w:jc w:val="both"/>
        <w:rPr>
          <w:rFonts w:ascii="Times New Roman" w:hAnsi="Times New Roman" w:cs="Times New Roman"/>
          <w:bCs/>
          <w:sz w:val="24"/>
          <w:szCs w:val="24"/>
        </w:rPr>
      </w:pPr>
    </w:p>
    <w:p w14:paraId="382A453D" w14:textId="63216019" w:rsidR="004960DF" w:rsidRPr="0036070A" w:rsidRDefault="004960DF" w:rsidP="004960DF">
      <w:pPr>
        <w:pStyle w:val="Default"/>
        <w:jc w:val="both"/>
      </w:pPr>
      <w:r w:rsidRPr="0036070A">
        <w:t>Öğrenci başarısının arttırılması için ayrıca, her dersin başında bir önceki derste işlenen konuların tekrar edilmesine ve öğrencilerin motivasyonunu artırmak için konu ile ilgili www.eba.gov.tr adresinde yer alan görsellerden faydalanılmasına ve derslerin uygulamaya dönük olarak işlenmesine karar verilmiştir.</w:t>
      </w:r>
    </w:p>
    <w:p w14:paraId="635C0F13" w14:textId="77777777" w:rsidR="00D70EEF" w:rsidRPr="0036070A" w:rsidRDefault="00D70EEF" w:rsidP="004960DF">
      <w:pPr>
        <w:pStyle w:val="Default"/>
        <w:jc w:val="both"/>
      </w:pPr>
    </w:p>
    <w:p w14:paraId="600CE2B7" w14:textId="778C5D9B" w:rsidR="004960DF" w:rsidRPr="0036070A" w:rsidRDefault="004960DF" w:rsidP="00F06A83">
      <w:pPr>
        <w:pStyle w:val="Default"/>
        <w:numPr>
          <w:ilvl w:val="0"/>
          <w:numId w:val="2"/>
        </w:numPr>
        <w:jc w:val="both"/>
      </w:pPr>
      <w:r w:rsidRPr="0036070A">
        <w:t>İl düzeyinde yapılan sınavlar, ortak sınavlar ile merkezi ortak sınavlar, İl, ilçe ve okul geneli yapılacak ortak yazılı sınavlar için ölçme değerlendirme merkezi müdürlüğünün görüşü alınarak konu soru dağılım tablosunun hazırlanması,</w:t>
      </w:r>
    </w:p>
    <w:p w14:paraId="66521F6C" w14:textId="4DBA3DCC" w:rsidR="00F06A83" w:rsidRPr="0036070A" w:rsidRDefault="00F06A83" w:rsidP="00F06A83">
      <w:pPr>
        <w:pStyle w:val="Default"/>
        <w:jc w:val="both"/>
      </w:pPr>
      <w:r w:rsidRPr="0036070A">
        <w:t>İl zümresinde alınan kar</w:t>
      </w:r>
      <w:r w:rsidR="0036070A" w:rsidRPr="0036070A">
        <w:t>arlara uygun olarak sınavların h</w:t>
      </w:r>
      <w:r w:rsidRPr="0036070A">
        <w:t>azırlanmasına karar verildi.</w:t>
      </w:r>
    </w:p>
    <w:p w14:paraId="5EEFE84F" w14:textId="77777777" w:rsidR="00F06A83" w:rsidRDefault="00F06A83" w:rsidP="00F06A83">
      <w:pPr>
        <w:pStyle w:val="Default"/>
        <w:jc w:val="both"/>
      </w:pPr>
    </w:p>
    <w:p w14:paraId="47A8CF8D" w14:textId="77777777" w:rsidR="006F0DF0" w:rsidRDefault="006F0DF0" w:rsidP="00F06A83">
      <w:pPr>
        <w:pStyle w:val="Default"/>
        <w:jc w:val="both"/>
      </w:pPr>
    </w:p>
    <w:p w14:paraId="322F2765" w14:textId="77777777" w:rsidR="006F0DF0" w:rsidRDefault="006F0DF0" w:rsidP="00F06A83">
      <w:pPr>
        <w:pStyle w:val="Default"/>
        <w:jc w:val="both"/>
      </w:pPr>
    </w:p>
    <w:p w14:paraId="560718FE" w14:textId="77777777" w:rsidR="006F0DF0" w:rsidRPr="0036070A" w:rsidRDefault="006F0DF0" w:rsidP="00F06A83">
      <w:pPr>
        <w:pStyle w:val="Default"/>
        <w:jc w:val="both"/>
      </w:pPr>
    </w:p>
    <w:p w14:paraId="69627D04" w14:textId="0F5EEB8F" w:rsidR="004960DF" w:rsidRPr="0036070A" w:rsidRDefault="004960DF" w:rsidP="00F06A83">
      <w:pPr>
        <w:pStyle w:val="Default"/>
        <w:numPr>
          <w:ilvl w:val="0"/>
          <w:numId w:val="2"/>
        </w:numPr>
        <w:jc w:val="both"/>
      </w:pPr>
      <w:r w:rsidRPr="0036070A">
        <w:lastRenderedPageBreak/>
        <w:t xml:space="preserve">Zümre ve alanlar arası işbirliği, </w:t>
      </w:r>
    </w:p>
    <w:p w14:paraId="01FBB112" w14:textId="259D3C26" w:rsidR="00F06A83" w:rsidRPr="0036070A" w:rsidRDefault="00B767FD" w:rsidP="00F06A83">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F06A83" w:rsidRPr="0036070A">
        <w:rPr>
          <w:rFonts w:ascii="Times New Roman" w:hAnsi="Times New Roman" w:cs="Times New Roman"/>
          <w:sz w:val="24"/>
          <w:szCs w:val="24"/>
        </w:rPr>
        <w:t>,</w:t>
      </w:r>
      <w:proofErr w:type="gramEnd"/>
      <w:r w:rsidR="00F06A83" w:rsidRPr="0036070A">
        <w:rPr>
          <w:rFonts w:ascii="Times New Roman" w:hAnsi="Times New Roman" w:cs="Times New Roman"/>
          <w:sz w:val="24"/>
          <w:szCs w:val="24"/>
        </w:rPr>
        <w:t xml:space="preserve"> Zümreler arası iş birliğinde öğrencilerin özellikle Matematik derslerindeki başarılarının Bilişim derslerine direkt yansımasından dolayı, matematik zümresiyle koordineli hareket edilmesi gerektiği belirtildi. Özellikle bilişim teknolojileri ve yazılım alanında kullanılan komutların İngilizce tabanlı olmasından dolayı yabancı dil öğretmenleri ile işbirliği yapılmasının uygun olduğu belirtildi.</w:t>
      </w:r>
    </w:p>
    <w:p w14:paraId="2FC4B4B4" w14:textId="77777777" w:rsidR="00F06A83" w:rsidRPr="0036070A" w:rsidRDefault="00F06A83" w:rsidP="00F06A83">
      <w:pPr>
        <w:jc w:val="both"/>
        <w:rPr>
          <w:rFonts w:ascii="Times New Roman" w:hAnsi="Times New Roman" w:cs="Times New Roman"/>
          <w:sz w:val="24"/>
          <w:szCs w:val="24"/>
        </w:rPr>
      </w:pPr>
      <w:r w:rsidRPr="0036070A">
        <w:rPr>
          <w:rFonts w:ascii="Times New Roman" w:hAnsi="Times New Roman" w:cs="Times New Roman"/>
          <w:sz w:val="24"/>
          <w:szCs w:val="24"/>
        </w:rPr>
        <w:t>Ayrıca özellikle Muhasebe ve Finansman alanı öğretmenleri ile derslerde uygulanacak teknik ve taktiklerle ilgili olarak fikir alışverişinde bulunulması karar verilmiştir.</w:t>
      </w:r>
    </w:p>
    <w:p w14:paraId="0262E9EF" w14:textId="55C06148" w:rsidR="004960DF" w:rsidRPr="0036070A" w:rsidRDefault="004960DF" w:rsidP="00F06A83">
      <w:pPr>
        <w:pStyle w:val="Default"/>
        <w:numPr>
          <w:ilvl w:val="0"/>
          <w:numId w:val="2"/>
        </w:numPr>
        <w:jc w:val="both"/>
      </w:pPr>
      <w:r w:rsidRPr="0036070A">
        <w:t xml:space="preserve">Eğitim ve öğretimde kalitenin yükseltilmesi, </w:t>
      </w:r>
    </w:p>
    <w:p w14:paraId="190AFE09" w14:textId="7D1DD663" w:rsidR="00F06A83" w:rsidRPr="0036070A" w:rsidRDefault="00B767FD" w:rsidP="00F06A83">
      <w:pPr>
        <w:pStyle w:val="Default"/>
        <w:jc w:val="both"/>
      </w:pPr>
      <w:proofErr w:type="gramStart"/>
      <w:r>
        <w:t>……………………..</w:t>
      </w:r>
      <w:r w:rsidR="006F0DF0">
        <w:t>:</w:t>
      </w:r>
      <w:proofErr w:type="gramEnd"/>
      <w:r w:rsidR="003C5E17" w:rsidRPr="0036070A">
        <w:t xml:space="preserve"> </w:t>
      </w:r>
      <w:r w:rsidR="00F06A83" w:rsidRPr="0036070A">
        <w:t xml:space="preserve">Öğrencilerin </w:t>
      </w:r>
      <w:r w:rsidR="006F0DF0">
        <w:t>TUBİTAK 4006</w:t>
      </w:r>
      <w:r w:rsidR="00F06A83" w:rsidRPr="0036070A">
        <w:t xml:space="preserve"> tarzı yarışmalara katılmaları </w:t>
      </w:r>
      <w:r w:rsidR="0036070A" w:rsidRPr="0036070A">
        <w:t>konusunda rehberlik yapılmasının faydalı olacağını belirtti</w:t>
      </w:r>
      <w:r w:rsidR="00CE41AD" w:rsidRPr="0036070A">
        <w:t>.</w:t>
      </w:r>
    </w:p>
    <w:p w14:paraId="33D5010B" w14:textId="77777777" w:rsidR="006E791C" w:rsidRPr="0036070A" w:rsidRDefault="006E791C" w:rsidP="004960DF">
      <w:pPr>
        <w:pStyle w:val="Default"/>
        <w:jc w:val="both"/>
      </w:pPr>
    </w:p>
    <w:p w14:paraId="27B52362" w14:textId="0D95C250" w:rsidR="004960DF" w:rsidRPr="0036070A" w:rsidRDefault="006E791C" w:rsidP="006E791C">
      <w:pPr>
        <w:pStyle w:val="Default"/>
        <w:jc w:val="both"/>
      </w:pPr>
      <w:r w:rsidRPr="0036070A">
        <w:t xml:space="preserve">      </w:t>
      </w:r>
      <w:r w:rsidR="004960DF" w:rsidRPr="0036070A">
        <w:t xml:space="preserve">9-İş sağlığı ve güvenliği, </w:t>
      </w:r>
    </w:p>
    <w:p w14:paraId="185B2F31" w14:textId="51C73C2D" w:rsidR="00CE41AD" w:rsidRPr="0036070A" w:rsidRDefault="00CE41AD" w:rsidP="004960DF">
      <w:pPr>
        <w:pStyle w:val="Default"/>
        <w:jc w:val="both"/>
      </w:pPr>
      <w:r w:rsidRPr="0036070A">
        <w:t>İş sağlığı ve öğrenci güvenliğinin sağlanması için, laboratuvarlarda uyulması gereken kuralların öğrencilerin görebileceği yerlere asılmasına, laboratuvar ortamında açıkta elektrik kablosu vb. bırakılmamasına karar verilmiştir. Ayrıca okulumuzda eğitim gören bütün Bilişim Teknolojileri Alanı öğrencilerine iş güvenliği uzmanı tarafından iş sağlığı ve güvenliği semineri verilmiştir. 202</w:t>
      </w:r>
      <w:r w:rsidR="006F0DF0">
        <w:t>5</w:t>
      </w:r>
      <w:r w:rsidRPr="0036070A">
        <w:t>-202</w:t>
      </w:r>
      <w:r w:rsidR="006F0DF0">
        <w:t>6</w:t>
      </w:r>
      <w:r w:rsidRPr="0036070A">
        <w:t xml:space="preserve"> Eğitim öğretim yılı başında iş sağlığı ve güvenliği eğitimi almayan (nakil ve yeni kayıt) öğrencilere 16 saatlik iş sağlığı ve güvenliği eğitiminin verilmesine karar verilmiştir.</w:t>
      </w:r>
    </w:p>
    <w:p w14:paraId="7D8137CF" w14:textId="77777777" w:rsidR="00CE41AD" w:rsidRPr="0036070A" w:rsidRDefault="00CE41AD" w:rsidP="004960DF">
      <w:pPr>
        <w:pStyle w:val="Default"/>
        <w:jc w:val="both"/>
      </w:pPr>
    </w:p>
    <w:p w14:paraId="6B1B2ADC" w14:textId="454C3D32" w:rsidR="004960DF" w:rsidRPr="0036070A" w:rsidRDefault="006E791C" w:rsidP="004960DF">
      <w:pPr>
        <w:pStyle w:val="Default"/>
        <w:jc w:val="both"/>
      </w:pPr>
      <w:r w:rsidRPr="0036070A">
        <w:t xml:space="preserve">     </w:t>
      </w:r>
      <w:r w:rsidR="004960DF" w:rsidRPr="0036070A">
        <w:t xml:space="preserve">10-Değerlerin öğretimine yönelik yürütülecek çalışmalar, </w:t>
      </w:r>
    </w:p>
    <w:p w14:paraId="49FE5FD7" w14:textId="6744B767" w:rsidR="00CE41AD" w:rsidRPr="0036070A" w:rsidRDefault="00B767FD" w:rsidP="004960DF">
      <w:pPr>
        <w:pStyle w:val="Default"/>
        <w:jc w:val="both"/>
      </w:pPr>
      <w:proofErr w:type="gramStart"/>
      <w:r>
        <w:t>……………………….</w:t>
      </w:r>
      <w:r w:rsidR="003C5E17" w:rsidRPr="0036070A">
        <w:t>,</w:t>
      </w:r>
      <w:proofErr w:type="gramEnd"/>
      <w:r w:rsidR="003C5E17" w:rsidRPr="0036070A">
        <w:t xml:space="preserve"> </w:t>
      </w:r>
      <w:r w:rsidR="00CE41AD" w:rsidRPr="0036070A">
        <w:t xml:space="preserve"> Daha huzurlu, mutlu bir dünya, toplum oluşturmak ve birey için milli, manevi ve evrensel değerlerin farkına varan kaliteli insan yetiştirmek için derslerde okul rehberlik kurulunda belirlenen değer üzerinde </w:t>
      </w:r>
      <w:r w:rsidR="0036070A" w:rsidRPr="0036070A">
        <w:t>durulmasının,</w:t>
      </w:r>
      <w:r w:rsidR="006E791C" w:rsidRPr="0036070A">
        <w:t xml:space="preserve"> </w:t>
      </w:r>
      <w:r w:rsidR="006F0DF0">
        <w:t>k</w:t>
      </w:r>
      <w:r w:rsidR="006E791C" w:rsidRPr="0036070A">
        <w:t>urul ta</w:t>
      </w:r>
      <w:r w:rsidR="0036070A" w:rsidRPr="0036070A">
        <w:t>l</w:t>
      </w:r>
      <w:r w:rsidR="006E791C" w:rsidRPr="0036070A">
        <w:t xml:space="preserve">ep ettiğinde alan öğrencilerinin </w:t>
      </w:r>
      <w:r w:rsidR="006F0DF0">
        <w:t xml:space="preserve">okul koridorlarındaki </w:t>
      </w:r>
      <w:r w:rsidR="006E791C" w:rsidRPr="0036070A">
        <w:t>televizyonda sunum hazırla</w:t>
      </w:r>
      <w:r w:rsidR="0036070A" w:rsidRPr="0036070A">
        <w:t>malarının diğer öğrenciler için faydalı olacağını belirtti</w:t>
      </w:r>
      <w:r w:rsidR="006E791C" w:rsidRPr="0036070A">
        <w:t>.</w:t>
      </w:r>
    </w:p>
    <w:p w14:paraId="18D4819B" w14:textId="77777777" w:rsidR="006E791C" w:rsidRPr="0036070A" w:rsidRDefault="006E791C" w:rsidP="004960DF">
      <w:pPr>
        <w:pStyle w:val="Default"/>
        <w:jc w:val="both"/>
      </w:pPr>
    </w:p>
    <w:p w14:paraId="0C483CFA" w14:textId="2B7CD401" w:rsidR="004960DF" w:rsidRPr="0036070A" w:rsidRDefault="006E791C" w:rsidP="004960DF">
      <w:pPr>
        <w:pStyle w:val="Default"/>
        <w:jc w:val="both"/>
      </w:pPr>
      <w:r w:rsidRPr="0036070A">
        <w:t xml:space="preserve">     </w:t>
      </w:r>
      <w:r w:rsidR="004960DF" w:rsidRPr="0036070A">
        <w:t xml:space="preserve">11-Öğretmenlerin mesleki gelişimine katkı sunacak çalışmalar, </w:t>
      </w:r>
    </w:p>
    <w:p w14:paraId="3EAFA607" w14:textId="5FEF2C7C" w:rsidR="00CE41AD" w:rsidRPr="0036070A" w:rsidRDefault="00B767FD" w:rsidP="004960DF">
      <w:pPr>
        <w:pStyle w:val="Default"/>
        <w:jc w:val="both"/>
      </w:pPr>
      <w:proofErr w:type="gramStart"/>
      <w:r>
        <w:t>………………………….</w:t>
      </w:r>
      <w:proofErr w:type="gramEnd"/>
      <w:r w:rsidR="003C5E17" w:rsidRPr="0036070A">
        <w:t xml:space="preserve"> </w:t>
      </w:r>
      <w:r w:rsidR="00CE41AD" w:rsidRPr="0036070A">
        <w:t>Zümre öğretmenlerinin mebbis üzerinden alana yönelik Hizmetiçi eğitimlerini takip etmelerini</w:t>
      </w:r>
      <w:r w:rsidR="003C5E17" w:rsidRPr="0036070A">
        <w:t>n mesleki gelişime faydası olacağını belirtti</w:t>
      </w:r>
      <w:r w:rsidR="00CE41AD" w:rsidRPr="0036070A">
        <w:t>.</w:t>
      </w:r>
    </w:p>
    <w:p w14:paraId="73813C19" w14:textId="77777777" w:rsidR="00CE41AD" w:rsidRPr="0036070A" w:rsidRDefault="00CE41AD" w:rsidP="004960DF">
      <w:pPr>
        <w:pStyle w:val="Default"/>
        <w:jc w:val="both"/>
      </w:pPr>
    </w:p>
    <w:p w14:paraId="4A57EA75" w14:textId="6EDDE2C8" w:rsidR="004960DF" w:rsidRPr="0036070A" w:rsidRDefault="006E791C" w:rsidP="004960DF">
      <w:pPr>
        <w:pStyle w:val="Default"/>
        <w:jc w:val="both"/>
      </w:pPr>
      <w:r w:rsidRPr="0036070A">
        <w:t xml:space="preserve">     </w:t>
      </w:r>
      <w:r w:rsidR="004960DF" w:rsidRPr="0036070A">
        <w:t>12-Sosyal sorumluluk programı kapsamında ilçe düzeyinde koordine edilecek çalışmaların planlanması, Ortaöğretim Zümrelerinde Milli Eğitim Bakanlığı Sosyal Sorumluluk Programı ve Hayat Boyu Öğrenme/Sertifikasyon Uygulama Yönergesinin incelenmesi ve bu kapsamda yapılabilecek çalışmaların değerlendirilmesi.</w:t>
      </w:r>
    </w:p>
    <w:p w14:paraId="2A333145" w14:textId="284F61E6" w:rsidR="006E791C" w:rsidRPr="0036070A" w:rsidRDefault="00B767FD" w:rsidP="004960DF">
      <w:pPr>
        <w:pStyle w:val="Default"/>
        <w:jc w:val="both"/>
      </w:pPr>
      <w:proofErr w:type="gramStart"/>
      <w:r>
        <w:t>………………………</w:t>
      </w:r>
      <w:r w:rsidR="006F0DF0">
        <w:t>:</w:t>
      </w:r>
      <w:proofErr w:type="gramEnd"/>
      <w:r w:rsidR="005C620C" w:rsidRPr="0036070A">
        <w:t xml:space="preserve"> Alan öğrencileri ile birlikte bağımlılıkla mücadele konusunda web sayfası hazı</w:t>
      </w:r>
      <w:r w:rsidR="0036070A" w:rsidRPr="0036070A">
        <w:t>r</w:t>
      </w:r>
      <w:r w:rsidR="005C620C" w:rsidRPr="0036070A">
        <w:t xml:space="preserve">lamak okulumuz öğrencilerine konu ile </w:t>
      </w:r>
      <w:r w:rsidR="006F0DF0">
        <w:t xml:space="preserve">ilgili </w:t>
      </w:r>
      <w:r w:rsidR="005C620C" w:rsidRPr="0036070A">
        <w:t>farkındalık oluşturmaya yardımcı ol</w:t>
      </w:r>
      <w:r w:rsidR="0036070A" w:rsidRPr="0036070A">
        <w:t>a</w:t>
      </w:r>
      <w:r w:rsidR="005C620C" w:rsidRPr="0036070A">
        <w:t>bileceğini söyledi.</w:t>
      </w:r>
    </w:p>
    <w:p w14:paraId="08F5FA3D" w14:textId="77777777" w:rsidR="006E791C" w:rsidRPr="0036070A" w:rsidRDefault="006E791C" w:rsidP="004960DF">
      <w:pPr>
        <w:pStyle w:val="Default"/>
        <w:jc w:val="both"/>
      </w:pPr>
    </w:p>
    <w:p w14:paraId="5F8DA54A" w14:textId="77777777" w:rsidR="006E791C" w:rsidRPr="0036070A" w:rsidRDefault="006E791C" w:rsidP="004960DF">
      <w:pPr>
        <w:pStyle w:val="Default"/>
        <w:jc w:val="both"/>
      </w:pPr>
    </w:p>
    <w:p w14:paraId="29CA67B7" w14:textId="51520A3E" w:rsidR="004960DF" w:rsidRPr="0036070A" w:rsidRDefault="006E791C" w:rsidP="004960DF">
      <w:pPr>
        <w:pStyle w:val="Default"/>
        <w:jc w:val="both"/>
      </w:pPr>
      <w:r w:rsidRPr="0036070A">
        <w:t xml:space="preserve">     </w:t>
      </w:r>
      <w:r w:rsidR="004960DF" w:rsidRPr="0036070A">
        <w:t xml:space="preserve">13-Öğrencilerin ulusal ve uluslararası düzeyde katıldıkları çeşitli sınav ve yarışmalarda aldıkları sonuçlara ilişkin ilçe düzeyi başarı durumları, katılım sağlanmaması durumunda ise söz konusu sınav ve yarışmalara ilişkin raporların incelenmesi, </w:t>
      </w:r>
    </w:p>
    <w:p w14:paraId="580AEB63" w14:textId="2FA6F167" w:rsidR="006E791C" w:rsidRPr="0036070A" w:rsidRDefault="00B767FD" w:rsidP="004960DF">
      <w:pPr>
        <w:pStyle w:val="Default"/>
        <w:jc w:val="both"/>
      </w:pPr>
      <w:proofErr w:type="gramStart"/>
      <w:r>
        <w:t>……………………….</w:t>
      </w:r>
      <w:r w:rsidR="006F0DF0">
        <w:t>:</w:t>
      </w:r>
      <w:proofErr w:type="gramEnd"/>
      <w:r w:rsidR="003C5E17" w:rsidRPr="0036070A">
        <w:t xml:space="preserve"> </w:t>
      </w:r>
      <w:r w:rsidR="006F0DF0">
        <w:t xml:space="preserve">TUBİTAK 4006 bilim </w:t>
      </w:r>
      <w:r w:rsidR="006E791C" w:rsidRPr="0036070A">
        <w:t>yarışmas</w:t>
      </w:r>
      <w:r w:rsidR="003C5E17" w:rsidRPr="0036070A">
        <w:t xml:space="preserve">ına </w:t>
      </w:r>
      <w:proofErr w:type="spellStart"/>
      <w:r w:rsidR="003C5E17" w:rsidRPr="0036070A">
        <w:t>katılınmasının</w:t>
      </w:r>
      <w:proofErr w:type="spellEnd"/>
      <w:r w:rsidR="003C5E17" w:rsidRPr="0036070A">
        <w:t xml:space="preserve"> öğrencilerin gelişiminde faydası ol</w:t>
      </w:r>
      <w:r w:rsidR="0036070A" w:rsidRPr="0036070A">
        <w:t>a</w:t>
      </w:r>
      <w:r w:rsidR="003C5E17" w:rsidRPr="0036070A">
        <w:t>c</w:t>
      </w:r>
      <w:r w:rsidR="0036070A" w:rsidRPr="0036070A">
        <w:t>a</w:t>
      </w:r>
      <w:r w:rsidR="003C5E17" w:rsidRPr="0036070A">
        <w:t>ğını söyledi.</w:t>
      </w:r>
    </w:p>
    <w:p w14:paraId="35F51732" w14:textId="77777777" w:rsidR="006E791C" w:rsidRPr="0036070A" w:rsidRDefault="006E791C" w:rsidP="004960DF">
      <w:pPr>
        <w:pStyle w:val="Default"/>
        <w:jc w:val="both"/>
      </w:pPr>
    </w:p>
    <w:p w14:paraId="1687B807" w14:textId="77777777" w:rsidR="006E791C" w:rsidRPr="0036070A" w:rsidRDefault="006E791C" w:rsidP="004960DF">
      <w:pPr>
        <w:pStyle w:val="Default"/>
        <w:jc w:val="both"/>
      </w:pPr>
    </w:p>
    <w:p w14:paraId="54F9AFD2" w14:textId="535FC277" w:rsidR="004960DF" w:rsidRPr="0036070A" w:rsidRDefault="006E791C" w:rsidP="004960DF">
      <w:pPr>
        <w:pStyle w:val="Default"/>
        <w:jc w:val="both"/>
      </w:pPr>
      <w:r w:rsidRPr="0036070A">
        <w:lastRenderedPageBreak/>
        <w:t xml:space="preserve">    </w:t>
      </w:r>
      <w:r w:rsidR="004960DF" w:rsidRPr="0036070A">
        <w:t xml:space="preserve">14-Haftalık ders saati sayısı altı ve üzeri olan derslerde üçüncü bir sınavın yapılmasının gerekçelendirilerek kararlaştırılması durumunda sınavın ne zaman yapılacağının belirlenmesi, ölçme değerlendirme merkezi müdürlüğünün görüşü alınarak konu soru dağılım tablosunun hazırlanması, </w:t>
      </w:r>
    </w:p>
    <w:p w14:paraId="3EE2EBAA" w14:textId="34796DF9" w:rsidR="006E791C" w:rsidRPr="0036070A" w:rsidRDefault="008329E4" w:rsidP="004960DF">
      <w:pPr>
        <w:pStyle w:val="Default"/>
        <w:jc w:val="both"/>
      </w:pPr>
      <w:proofErr w:type="gramStart"/>
      <w:r>
        <w:t>…………………..</w:t>
      </w:r>
      <w:r w:rsidR="006F0DF0">
        <w:t>:</w:t>
      </w:r>
      <w:proofErr w:type="gramEnd"/>
      <w:r w:rsidR="006E791C" w:rsidRPr="0036070A">
        <w:t xml:space="preserve"> Okulun belirlediği tarihlerde il zümresinde </w:t>
      </w:r>
      <w:r w:rsidR="0036070A" w:rsidRPr="0036070A">
        <w:t xml:space="preserve">karar </w:t>
      </w:r>
      <w:r w:rsidR="006E791C" w:rsidRPr="0036070A">
        <w:t>alınan kazanım tablosuna bağlı kalarak sınavların yapılacağını belirtti.</w:t>
      </w:r>
    </w:p>
    <w:p w14:paraId="1CC2B702" w14:textId="77777777" w:rsidR="006B5E93" w:rsidRDefault="006B5E93" w:rsidP="006B5E93">
      <w:pPr>
        <w:pBdr>
          <w:top w:val="nil"/>
          <w:left w:val="nil"/>
          <w:bottom w:val="nil"/>
          <w:right w:val="nil"/>
          <w:between w:val="nil"/>
        </w:pBdr>
        <w:spacing w:before="60" w:after="60"/>
        <w:contextualSpacing/>
      </w:pPr>
    </w:p>
    <w:p w14:paraId="3783E3FA" w14:textId="77777777" w:rsidR="006B5E93" w:rsidRPr="006B5E93" w:rsidRDefault="006B5E93" w:rsidP="006B5E93">
      <w:pPr>
        <w:pBdr>
          <w:top w:val="nil"/>
          <w:left w:val="nil"/>
          <w:bottom w:val="nil"/>
          <w:right w:val="nil"/>
          <w:between w:val="nil"/>
        </w:pBdr>
        <w:spacing w:before="60" w:after="60"/>
        <w:ind w:left="284"/>
        <w:contextualSpacing/>
        <w:rPr>
          <w:rFonts w:ascii="Times New Roman" w:eastAsia="Times New Roman" w:hAnsi="Times New Roman" w:cs="Times New Roman"/>
          <w:sz w:val="24"/>
          <w:szCs w:val="24"/>
        </w:rPr>
      </w:pPr>
      <w:r w:rsidRPr="006B5E93">
        <w:rPr>
          <w:rFonts w:ascii="Times New Roman" w:eastAsia="Times New Roman" w:hAnsi="Times New Roman" w:cs="Times New Roman"/>
          <w:sz w:val="24"/>
          <w:szCs w:val="24"/>
        </w:rPr>
        <w:t xml:space="preserve">15- Türkiye Yüzyılı Maarif Modeli Programı kapsamında </w:t>
      </w:r>
      <w:proofErr w:type="gramStart"/>
      <w:r w:rsidRPr="006B5E93">
        <w:rPr>
          <w:rFonts w:ascii="Times New Roman" w:eastAsia="Times New Roman" w:hAnsi="Times New Roman" w:cs="Times New Roman"/>
          <w:sz w:val="24"/>
          <w:szCs w:val="24"/>
        </w:rPr>
        <w:t>branş</w:t>
      </w:r>
      <w:proofErr w:type="gramEnd"/>
      <w:r w:rsidRPr="006B5E93">
        <w:rPr>
          <w:rFonts w:ascii="Times New Roman" w:eastAsia="Times New Roman" w:hAnsi="Times New Roman" w:cs="Times New Roman"/>
          <w:sz w:val="24"/>
          <w:szCs w:val="24"/>
        </w:rPr>
        <w:t xml:space="preserve"> bazında yapılacak çalışmaların değerlendirilmesi,</w:t>
      </w:r>
    </w:p>
    <w:p w14:paraId="59CDB7C6" w14:textId="77777777" w:rsidR="006B5E93" w:rsidRPr="006B5E93" w:rsidRDefault="006B5E93" w:rsidP="006B5E93">
      <w:pPr>
        <w:pBdr>
          <w:top w:val="nil"/>
          <w:left w:val="nil"/>
          <w:bottom w:val="nil"/>
          <w:right w:val="nil"/>
          <w:between w:val="nil"/>
        </w:pBdr>
        <w:spacing w:before="60" w:after="60"/>
        <w:rPr>
          <w:rFonts w:ascii="Times New Roman" w:eastAsia="Times New Roman" w:hAnsi="Times New Roman" w:cs="Times New Roman"/>
          <w:sz w:val="24"/>
          <w:szCs w:val="24"/>
        </w:rPr>
      </w:pPr>
      <w:r w:rsidRPr="006B5E93">
        <w:rPr>
          <w:rFonts w:ascii="Times New Roman" w:eastAsia="Times New Roman" w:hAnsi="Times New Roman" w:cs="Times New Roman"/>
          <w:sz w:val="24"/>
          <w:szCs w:val="24"/>
        </w:rPr>
        <w:t>Türkiye Yüzyılı Maarif Modeli Programı kapsamında 2024-2025 eğitim öğretim yılında Bilişim Teknolojileri Alanı’nda yer alan derslerimizde herhangi bir değişiklik gerçekleşmemiştir.</w:t>
      </w:r>
    </w:p>
    <w:p w14:paraId="22779DB2" w14:textId="3F6D1EC4" w:rsidR="006E791C" w:rsidRPr="0036070A" w:rsidRDefault="006E791C" w:rsidP="004960DF">
      <w:pPr>
        <w:pStyle w:val="Default"/>
        <w:jc w:val="both"/>
      </w:pPr>
    </w:p>
    <w:p w14:paraId="09DAEB0D" w14:textId="0B6F9A04" w:rsidR="004960DF" w:rsidRPr="0036070A" w:rsidRDefault="006E791C" w:rsidP="004960DF">
      <w:pPr>
        <w:spacing w:after="0"/>
        <w:jc w:val="both"/>
        <w:rPr>
          <w:rFonts w:ascii="Times New Roman" w:hAnsi="Times New Roman" w:cs="Times New Roman"/>
          <w:sz w:val="24"/>
          <w:szCs w:val="24"/>
        </w:rPr>
      </w:pPr>
      <w:r w:rsidRPr="0036070A">
        <w:rPr>
          <w:rFonts w:ascii="Times New Roman" w:hAnsi="Times New Roman" w:cs="Times New Roman"/>
          <w:sz w:val="24"/>
          <w:szCs w:val="24"/>
        </w:rPr>
        <w:t xml:space="preserve">    </w:t>
      </w:r>
      <w:r w:rsidR="004960DF" w:rsidRPr="0036070A">
        <w:rPr>
          <w:rFonts w:ascii="Times New Roman" w:hAnsi="Times New Roman" w:cs="Times New Roman"/>
          <w:sz w:val="24"/>
          <w:szCs w:val="24"/>
        </w:rPr>
        <w:t>1</w:t>
      </w:r>
      <w:r w:rsidR="006B5E93">
        <w:rPr>
          <w:rFonts w:ascii="Times New Roman" w:hAnsi="Times New Roman" w:cs="Times New Roman"/>
          <w:sz w:val="24"/>
          <w:szCs w:val="24"/>
        </w:rPr>
        <w:t>6</w:t>
      </w:r>
      <w:r w:rsidR="004960DF" w:rsidRPr="0036070A">
        <w:rPr>
          <w:rFonts w:ascii="Times New Roman" w:hAnsi="Times New Roman" w:cs="Times New Roman"/>
          <w:sz w:val="24"/>
          <w:szCs w:val="24"/>
        </w:rPr>
        <w:t>-Gündeme alınması istenilen diğer konuların görüşülmesi,</w:t>
      </w:r>
    </w:p>
    <w:p w14:paraId="0063B6BD" w14:textId="0C66282F" w:rsidR="006E791C" w:rsidRDefault="006E791C" w:rsidP="004960DF">
      <w:pPr>
        <w:spacing w:after="0"/>
        <w:jc w:val="both"/>
        <w:rPr>
          <w:rFonts w:ascii="Times New Roman" w:hAnsi="Times New Roman" w:cs="Times New Roman"/>
          <w:sz w:val="24"/>
          <w:szCs w:val="24"/>
        </w:rPr>
      </w:pPr>
      <w:r w:rsidRPr="0036070A">
        <w:rPr>
          <w:rFonts w:ascii="Times New Roman" w:hAnsi="Times New Roman" w:cs="Times New Roman"/>
          <w:sz w:val="24"/>
          <w:szCs w:val="24"/>
        </w:rPr>
        <w:t>Gündemdeki diğer maddelerin dışında, güncel bilgisayar dergilerinin elektronik ortamda derslerin ilk 10 dakikasında takip edilmesinin uygun olduğu görülmüştür. Etkileşimli tahtaların aktif bir şekilde kullanılarak öğrenmedeki kalitenin artırılması kararı alınmıştır.</w:t>
      </w:r>
    </w:p>
    <w:p w14:paraId="45AF23E0" w14:textId="6FDBB144" w:rsidR="006B5E93" w:rsidRDefault="006B5E93" w:rsidP="004960DF">
      <w:pPr>
        <w:spacing w:after="0"/>
        <w:jc w:val="both"/>
        <w:rPr>
          <w:rFonts w:ascii="Times New Roman" w:hAnsi="Times New Roman" w:cs="Times New Roman"/>
          <w:sz w:val="24"/>
          <w:szCs w:val="24"/>
        </w:rPr>
      </w:pPr>
      <w:r>
        <w:rPr>
          <w:rFonts w:ascii="Times New Roman" w:hAnsi="Times New Roman" w:cs="Times New Roman"/>
          <w:sz w:val="24"/>
          <w:szCs w:val="24"/>
        </w:rPr>
        <w:t>Ayrıca Bilişim Teknolojileri Alanı 11.sınıf Mobil Uygulamalar Dersi</w:t>
      </w:r>
      <w:r w:rsidR="00182DBA">
        <w:rPr>
          <w:rFonts w:ascii="Times New Roman" w:hAnsi="Times New Roman" w:cs="Times New Roman"/>
          <w:sz w:val="24"/>
          <w:szCs w:val="24"/>
        </w:rPr>
        <w:t xml:space="preserve">, </w:t>
      </w:r>
      <w:r>
        <w:rPr>
          <w:rFonts w:ascii="Times New Roman" w:hAnsi="Times New Roman" w:cs="Times New Roman"/>
          <w:sz w:val="24"/>
          <w:szCs w:val="24"/>
        </w:rPr>
        <w:t>Web Tabanlı Uygulama Geliştirme</w:t>
      </w:r>
      <w:r w:rsidR="00182DBA">
        <w:rPr>
          <w:rFonts w:ascii="Times New Roman" w:hAnsi="Times New Roman" w:cs="Times New Roman"/>
          <w:sz w:val="24"/>
          <w:szCs w:val="24"/>
        </w:rPr>
        <w:t xml:space="preserve"> ve Seçmeli Programlama </w:t>
      </w:r>
      <w:r>
        <w:rPr>
          <w:rFonts w:ascii="Times New Roman" w:hAnsi="Times New Roman" w:cs="Times New Roman"/>
          <w:sz w:val="24"/>
          <w:szCs w:val="24"/>
        </w:rPr>
        <w:t xml:space="preserve">derslerinde bilişim teknolojileri laboratuvarındaki bilgisayarların donanımsal eksikliklerinden dolayı (RAM ve İşlemci yetersizliği) ders konularının hedef ve kazanımlarını değiştirmeden ders programında tavsiye edilen programların eşdeğerlerinin anlatılmasına karar verilmiştir. </w:t>
      </w:r>
    </w:p>
    <w:p w14:paraId="1EA20171" w14:textId="77777777" w:rsidR="006B5E93" w:rsidRPr="0036070A" w:rsidRDefault="006B5E93" w:rsidP="004960DF">
      <w:pPr>
        <w:spacing w:after="0"/>
        <w:jc w:val="both"/>
        <w:rPr>
          <w:rFonts w:ascii="Times New Roman" w:hAnsi="Times New Roman" w:cs="Times New Roman"/>
          <w:sz w:val="24"/>
          <w:szCs w:val="24"/>
        </w:rPr>
      </w:pPr>
    </w:p>
    <w:p w14:paraId="2E780A72" w14:textId="2CBECC39" w:rsidR="004960DF" w:rsidRPr="0036070A" w:rsidRDefault="006E791C" w:rsidP="004960DF">
      <w:pPr>
        <w:spacing w:after="0"/>
        <w:jc w:val="both"/>
        <w:rPr>
          <w:rFonts w:ascii="Times New Roman" w:hAnsi="Times New Roman" w:cs="Times New Roman"/>
          <w:sz w:val="24"/>
          <w:szCs w:val="24"/>
        </w:rPr>
      </w:pPr>
      <w:r w:rsidRPr="0036070A">
        <w:rPr>
          <w:rFonts w:ascii="Times New Roman" w:hAnsi="Times New Roman" w:cs="Times New Roman"/>
          <w:sz w:val="24"/>
          <w:szCs w:val="24"/>
        </w:rPr>
        <w:t xml:space="preserve">     </w:t>
      </w:r>
      <w:r w:rsidR="004960DF" w:rsidRPr="0036070A">
        <w:rPr>
          <w:rFonts w:ascii="Times New Roman" w:hAnsi="Times New Roman" w:cs="Times New Roman"/>
          <w:sz w:val="24"/>
          <w:szCs w:val="24"/>
        </w:rPr>
        <w:t>1</w:t>
      </w:r>
      <w:r w:rsidR="006B5E93">
        <w:rPr>
          <w:rFonts w:ascii="Times New Roman" w:hAnsi="Times New Roman" w:cs="Times New Roman"/>
          <w:sz w:val="24"/>
          <w:szCs w:val="24"/>
        </w:rPr>
        <w:t>7</w:t>
      </w:r>
      <w:r w:rsidR="004960DF" w:rsidRPr="0036070A">
        <w:rPr>
          <w:rFonts w:ascii="Times New Roman" w:hAnsi="Times New Roman" w:cs="Times New Roman"/>
          <w:sz w:val="24"/>
          <w:szCs w:val="24"/>
        </w:rPr>
        <w:t>-Alınan kararların yazılması,</w:t>
      </w:r>
    </w:p>
    <w:p w14:paraId="19E32B1F" w14:textId="3AF9FB69" w:rsidR="001E104A" w:rsidRDefault="001E104A" w:rsidP="004960DF">
      <w:pPr>
        <w:spacing w:after="0"/>
        <w:jc w:val="both"/>
        <w:rPr>
          <w:rFonts w:ascii="Times New Roman" w:hAnsi="Times New Roman" w:cs="Times New Roman"/>
          <w:sz w:val="24"/>
          <w:szCs w:val="24"/>
        </w:rPr>
      </w:pPr>
      <w:r w:rsidRPr="0036070A">
        <w:rPr>
          <w:rFonts w:ascii="Times New Roman" w:hAnsi="Times New Roman" w:cs="Times New Roman"/>
          <w:sz w:val="24"/>
          <w:szCs w:val="24"/>
        </w:rPr>
        <w:t>Alınan kararlar imza altına alındı.</w:t>
      </w:r>
    </w:p>
    <w:p w14:paraId="481E18ED" w14:textId="77777777" w:rsidR="006B5E93" w:rsidRPr="0036070A" w:rsidRDefault="006B5E93" w:rsidP="004960DF">
      <w:pPr>
        <w:spacing w:after="0"/>
        <w:jc w:val="both"/>
        <w:rPr>
          <w:rFonts w:ascii="Times New Roman" w:hAnsi="Times New Roman" w:cs="Times New Roman"/>
          <w:sz w:val="24"/>
          <w:szCs w:val="24"/>
        </w:rPr>
      </w:pPr>
    </w:p>
    <w:p w14:paraId="4E357E25" w14:textId="4D85F66F" w:rsidR="004960DF" w:rsidRPr="0036070A" w:rsidRDefault="006E791C" w:rsidP="004960DF">
      <w:pPr>
        <w:spacing w:after="0"/>
        <w:jc w:val="both"/>
        <w:rPr>
          <w:rFonts w:ascii="Times New Roman" w:hAnsi="Times New Roman" w:cs="Times New Roman"/>
          <w:sz w:val="24"/>
          <w:szCs w:val="24"/>
        </w:rPr>
      </w:pPr>
      <w:r w:rsidRPr="0036070A">
        <w:rPr>
          <w:rFonts w:ascii="Times New Roman" w:hAnsi="Times New Roman" w:cs="Times New Roman"/>
          <w:sz w:val="24"/>
          <w:szCs w:val="24"/>
        </w:rPr>
        <w:t xml:space="preserve">     </w:t>
      </w:r>
      <w:r w:rsidR="004960DF" w:rsidRPr="0036070A">
        <w:rPr>
          <w:rFonts w:ascii="Times New Roman" w:hAnsi="Times New Roman" w:cs="Times New Roman"/>
          <w:sz w:val="24"/>
          <w:szCs w:val="24"/>
        </w:rPr>
        <w:t>1</w:t>
      </w:r>
      <w:r w:rsidR="006B5E93">
        <w:rPr>
          <w:rFonts w:ascii="Times New Roman" w:hAnsi="Times New Roman" w:cs="Times New Roman"/>
          <w:sz w:val="24"/>
          <w:szCs w:val="24"/>
        </w:rPr>
        <w:t>8</w:t>
      </w:r>
      <w:r w:rsidR="004960DF" w:rsidRPr="0036070A">
        <w:rPr>
          <w:rFonts w:ascii="Times New Roman" w:hAnsi="Times New Roman" w:cs="Times New Roman"/>
          <w:sz w:val="24"/>
          <w:szCs w:val="24"/>
        </w:rPr>
        <w:t>-Dilek ve temenniler,</w:t>
      </w:r>
    </w:p>
    <w:p w14:paraId="70195E34" w14:textId="77A012D2" w:rsidR="0078101D" w:rsidRPr="0036070A" w:rsidRDefault="008329E4" w:rsidP="004960D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78101D" w:rsidRPr="0036070A">
        <w:rPr>
          <w:rFonts w:ascii="Times New Roman" w:hAnsi="Times New Roman" w:cs="Times New Roman"/>
          <w:sz w:val="24"/>
          <w:szCs w:val="24"/>
        </w:rPr>
        <w:t xml:space="preserve"> 2.dönemin </w:t>
      </w:r>
      <w:r w:rsidR="001E104A" w:rsidRPr="0036070A">
        <w:rPr>
          <w:rFonts w:ascii="Times New Roman" w:hAnsi="Times New Roman" w:cs="Times New Roman"/>
          <w:sz w:val="24"/>
          <w:szCs w:val="24"/>
        </w:rPr>
        <w:t>hayırlı bir dönem olmasını dilediğini belirtti.</w:t>
      </w:r>
    </w:p>
    <w:p w14:paraId="75353D43" w14:textId="22CC9CA4" w:rsidR="004960DF" w:rsidRPr="0036070A" w:rsidRDefault="006E791C" w:rsidP="004960DF">
      <w:pPr>
        <w:spacing w:after="0"/>
        <w:jc w:val="both"/>
        <w:rPr>
          <w:rFonts w:ascii="Times New Roman" w:hAnsi="Times New Roman" w:cs="Times New Roman"/>
          <w:sz w:val="24"/>
          <w:szCs w:val="24"/>
        </w:rPr>
      </w:pPr>
      <w:r w:rsidRPr="0036070A">
        <w:rPr>
          <w:rFonts w:ascii="Times New Roman" w:hAnsi="Times New Roman" w:cs="Times New Roman"/>
          <w:sz w:val="24"/>
          <w:szCs w:val="24"/>
        </w:rPr>
        <w:t xml:space="preserve">     </w:t>
      </w:r>
      <w:r w:rsidR="004960DF" w:rsidRPr="0036070A">
        <w:rPr>
          <w:rFonts w:ascii="Times New Roman" w:hAnsi="Times New Roman" w:cs="Times New Roman"/>
          <w:sz w:val="24"/>
          <w:szCs w:val="24"/>
        </w:rPr>
        <w:t>1</w:t>
      </w:r>
      <w:r w:rsidR="006B5E93">
        <w:rPr>
          <w:rFonts w:ascii="Times New Roman" w:hAnsi="Times New Roman" w:cs="Times New Roman"/>
          <w:sz w:val="24"/>
          <w:szCs w:val="24"/>
        </w:rPr>
        <w:t>9</w:t>
      </w:r>
      <w:r w:rsidR="004960DF" w:rsidRPr="0036070A">
        <w:rPr>
          <w:rFonts w:ascii="Times New Roman" w:hAnsi="Times New Roman" w:cs="Times New Roman"/>
          <w:sz w:val="24"/>
          <w:szCs w:val="24"/>
        </w:rPr>
        <w:t>-Kapanış.</w:t>
      </w:r>
    </w:p>
    <w:p w14:paraId="0180BE65" w14:textId="40984556" w:rsidR="006E791C" w:rsidRPr="0036070A" w:rsidRDefault="006E791C" w:rsidP="006E791C">
      <w:pPr>
        <w:jc w:val="both"/>
        <w:rPr>
          <w:rFonts w:ascii="Times New Roman" w:hAnsi="Times New Roman" w:cs="Times New Roman"/>
          <w:sz w:val="24"/>
          <w:szCs w:val="24"/>
        </w:rPr>
      </w:pPr>
      <w:r w:rsidRPr="0036070A">
        <w:rPr>
          <w:rFonts w:ascii="Times New Roman" w:hAnsi="Times New Roman" w:cs="Times New Roman"/>
          <w:sz w:val="24"/>
          <w:szCs w:val="24"/>
        </w:rPr>
        <w:t>20</w:t>
      </w:r>
      <w:r w:rsidR="006B5E93">
        <w:rPr>
          <w:rFonts w:ascii="Times New Roman" w:hAnsi="Times New Roman" w:cs="Times New Roman"/>
          <w:sz w:val="24"/>
          <w:szCs w:val="24"/>
        </w:rPr>
        <w:t>24</w:t>
      </w:r>
      <w:r w:rsidRPr="0036070A">
        <w:rPr>
          <w:rFonts w:ascii="Times New Roman" w:hAnsi="Times New Roman" w:cs="Times New Roman"/>
          <w:sz w:val="24"/>
          <w:szCs w:val="24"/>
        </w:rPr>
        <w:t>–20</w:t>
      </w:r>
      <w:r w:rsidR="006B5E93">
        <w:rPr>
          <w:rFonts w:ascii="Times New Roman" w:hAnsi="Times New Roman" w:cs="Times New Roman"/>
          <w:sz w:val="24"/>
          <w:szCs w:val="24"/>
        </w:rPr>
        <w:t>25</w:t>
      </w:r>
      <w:r w:rsidRPr="0036070A">
        <w:rPr>
          <w:rFonts w:ascii="Times New Roman" w:hAnsi="Times New Roman" w:cs="Times New Roman"/>
          <w:sz w:val="24"/>
          <w:szCs w:val="24"/>
        </w:rPr>
        <w:t xml:space="preserve"> Eğitim ve Öğretim yılı 2.döneminin tüm öğretmenlerimize, velilerimize ve öğrencilerimize hayırlı bir dönem olması dileğiyle toplantıya son verildi.</w:t>
      </w:r>
    </w:p>
    <w:p w14:paraId="2A225600" w14:textId="77777777" w:rsidR="00B431A6" w:rsidRPr="0036070A" w:rsidRDefault="00B431A6">
      <w:pPr>
        <w:rPr>
          <w:rFonts w:ascii="Times New Roman" w:hAnsi="Times New Roman" w:cs="Times New Roman"/>
          <w:sz w:val="24"/>
          <w:szCs w:val="24"/>
        </w:rPr>
      </w:pPr>
    </w:p>
    <w:p w14:paraId="6EFD5CD9" w14:textId="1C48EAF0" w:rsidR="00867B67" w:rsidRPr="0036070A" w:rsidRDefault="00867B67" w:rsidP="00867B67">
      <w:pPr>
        <w:tabs>
          <w:tab w:val="left" w:pos="993"/>
          <w:tab w:val="left" w:pos="1134"/>
        </w:tabs>
        <w:spacing w:line="0" w:lineRule="atLeast"/>
        <w:ind w:left="426"/>
        <w:jc w:val="both"/>
        <w:rPr>
          <w:rFonts w:ascii="Times New Roman" w:hAnsi="Times New Roman" w:cs="Times New Roman"/>
          <w:sz w:val="24"/>
          <w:szCs w:val="24"/>
        </w:rPr>
      </w:pPr>
      <w:r w:rsidRPr="0036070A">
        <w:rPr>
          <w:rFonts w:ascii="Times New Roman" w:hAnsi="Times New Roman" w:cs="Times New Roman"/>
          <w:sz w:val="24"/>
          <w:szCs w:val="24"/>
        </w:rPr>
        <w:t xml:space="preserve">         </w:t>
      </w:r>
      <w:r w:rsidRPr="0036070A">
        <w:rPr>
          <w:rFonts w:ascii="Times New Roman" w:hAnsi="Times New Roman" w:cs="Times New Roman"/>
          <w:sz w:val="24"/>
          <w:szCs w:val="24"/>
        </w:rPr>
        <w:tab/>
      </w:r>
      <w:r w:rsidR="008329E4">
        <w:rPr>
          <w:rFonts w:ascii="Times New Roman" w:hAnsi="Times New Roman" w:cs="Times New Roman"/>
          <w:sz w:val="24"/>
          <w:szCs w:val="24"/>
        </w:rPr>
        <w:t xml:space="preserve"> </w:t>
      </w:r>
    </w:p>
    <w:p w14:paraId="08DFE3B3" w14:textId="2CA8D174" w:rsidR="00867B67" w:rsidRPr="0036070A" w:rsidRDefault="00867B67" w:rsidP="00867B67">
      <w:pPr>
        <w:tabs>
          <w:tab w:val="left" w:pos="993"/>
          <w:tab w:val="left" w:pos="1134"/>
        </w:tabs>
        <w:spacing w:line="0" w:lineRule="atLeast"/>
        <w:ind w:left="426"/>
        <w:jc w:val="both"/>
        <w:rPr>
          <w:rFonts w:ascii="Times New Roman" w:hAnsi="Times New Roman" w:cs="Times New Roman"/>
          <w:sz w:val="24"/>
          <w:szCs w:val="24"/>
        </w:rPr>
      </w:pPr>
      <w:r w:rsidRPr="0036070A">
        <w:rPr>
          <w:rFonts w:ascii="Times New Roman" w:hAnsi="Times New Roman" w:cs="Times New Roman"/>
          <w:sz w:val="24"/>
          <w:szCs w:val="24"/>
        </w:rPr>
        <w:tab/>
        <w:t xml:space="preserve"> Alan Şefi</w:t>
      </w: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t xml:space="preserve"> </w:t>
      </w:r>
      <w:r w:rsidRPr="0036070A">
        <w:rPr>
          <w:rFonts w:ascii="Times New Roman" w:hAnsi="Times New Roman" w:cs="Times New Roman"/>
          <w:sz w:val="24"/>
          <w:szCs w:val="24"/>
        </w:rPr>
        <w:tab/>
        <w:t xml:space="preserve">    Dal Şefi</w:t>
      </w: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r>
      <w:r w:rsidR="006B5E93">
        <w:rPr>
          <w:rFonts w:ascii="Times New Roman" w:hAnsi="Times New Roman" w:cs="Times New Roman"/>
          <w:sz w:val="24"/>
          <w:szCs w:val="24"/>
        </w:rPr>
        <w:t xml:space="preserve">             </w:t>
      </w:r>
      <w:r w:rsidRPr="0036070A">
        <w:rPr>
          <w:rFonts w:ascii="Times New Roman" w:hAnsi="Times New Roman" w:cs="Times New Roman"/>
          <w:sz w:val="24"/>
          <w:szCs w:val="24"/>
        </w:rPr>
        <w:t xml:space="preserve">    Dal Şefi</w:t>
      </w:r>
    </w:p>
    <w:p w14:paraId="102F0F0A" w14:textId="77777777" w:rsidR="00867B67" w:rsidRPr="0036070A" w:rsidRDefault="00867B67" w:rsidP="00867B67">
      <w:pPr>
        <w:tabs>
          <w:tab w:val="left" w:pos="993"/>
          <w:tab w:val="left" w:pos="1134"/>
        </w:tabs>
        <w:spacing w:line="0" w:lineRule="atLeast"/>
        <w:ind w:left="426"/>
        <w:jc w:val="both"/>
        <w:rPr>
          <w:rFonts w:ascii="Times New Roman" w:hAnsi="Times New Roman" w:cs="Times New Roman"/>
          <w:sz w:val="24"/>
          <w:szCs w:val="24"/>
        </w:rPr>
      </w:pP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r>
    </w:p>
    <w:p w14:paraId="0574F36F" w14:textId="5974F609" w:rsidR="00867B67" w:rsidRPr="0036070A" w:rsidRDefault="006B5E93" w:rsidP="00867B67">
      <w:pPr>
        <w:jc w:val="center"/>
        <w:rPr>
          <w:rFonts w:ascii="Times New Roman" w:hAnsi="Times New Roman" w:cs="Times New Roman"/>
          <w:sz w:val="24"/>
          <w:szCs w:val="24"/>
        </w:rPr>
      </w:pPr>
      <w:proofErr w:type="gramStart"/>
      <w:r>
        <w:rPr>
          <w:rFonts w:ascii="Times New Roman" w:hAnsi="Times New Roman" w:cs="Times New Roman"/>
          <w:sz w:val="24"/>
          <w:szCs w:val="24"/>
        </w:rPr>
        <w:t>0</w:t>
      </w:r>
      <w:r w:rsidR="00D04A4B">
        <w:rPr>
          <w:rFonts w:ascii="Times New Roman" w:hAnsi="Times New Roman" w:cs="Times New Roman"/>
          <w:sz w:val="24"/>
          <w:szCs w:val="24"/>
        </w:rPr>
        <w:t>4</w:t>
      </w:r>
      <w:r w:rsidR="00867B67" w:rsidRPr="0036070A">
        <w:rPr>
          <w:rFonts w:ascii="Times New Roman" w:hAnsi="Times New Roman" w:cs="Times New Roman"/>
          <w:sz w:val="24"/>
          <w:szCs w:val="24"/>
        </w:rPr>
        <w:t>/02/202</w:t>
      </w:r>
      <w:r>
        <w:rPr>
          <w:rFonts w:ascii="Times New Roman" w:hAnsi="Times New Roman" w:cs="Times New Roman"/>
          <w:sz w:val="24"/>
          <w:szCs w:val="24"/>
        </w:rPr>
        <w:t>5</w:t>
      </w:r>
      <w:proofErr w:type="gramEnd"/>
    </w:p>
    <w:p w14:paraId="72AB8E30" w14:textId="77777777" w:rsidR="00867B67" w:rsidRPr="0036070A" w:rsidRDefault="00867B67" w:rsidP="00867B67">
      <w:pPr>
        <w:jc w:val="center"/>
        <w:rPr>
          <w:rFonts w:ascii="Times New Roman" w:hAnsi="Times New Roman" w:cs="Times New Roman"/>
          <w:sz w:val="24"/>
          <w:szCs w:val="24"/>
        </w:rPr>
      </w:pPr>
      <w:r w:rsidRPr="0036070A">
        <w:rPr>
          <w:rFonts w:ascii="Times New Roman" w:hAnsi="Times New Roman" w:cs="Times New Roman"/>
          <w:sz w:val="24"/>
          <w:szCs w:val="24"/>
        </w:rPr>
        <w:t>Uygundur</w:t>
      </w:r>
    </w:p>
    <w:p w14:paraId="3A7AAF5D" w14:textId="55316602" w:rsidR="00867B67" w:rsidRPr="0036070A" w:rsidRDefault="008329E4" w:rsidP="00867B67">
      <w:pPr>
        <w:tabs>
          <w:tab w:val="left" w:pos="540"/>
          <w:tab w:val="center" w:pos="4819"/>
        </w:tabs>
        <w:jc w:val="center"/>
        <w:rPr>
          <w:rFonts w:ascii="Times New Roman" w:hAnsi="Times New Roman" w:cs="Times New Roman"/>
          <w:sz w:val="24"/>
          <w:szCs w:val="24"/>
        </w:rPr>
      </w:pPr>
      <w:r>
        <w:rPr>
          <w:rFonts w:ascii="Times New Roman" w:hAnsi="Times New Roman" w:cs="Times New Roman"/>
          <w:sz w:val="24"/>
          <w:szCs w:val="24"/>
        </w:rPr>
        <w:t xml:space="preserve"> </w:t>
      </w:r>
    </w:p>
    <w:p w14:paraId="0FA65A3B" w14:textId="77777777" w:rsidR="00867B67" w:rsidRPr="0036070A" w:rsidRDefault="00867B67" w:rsidP="00867B67">
      <w:pPr>
        <w:tabs>
          <w:tab w:val="left" w:pos="540"/>
          <w:tab w:val="center" w:pos="4819"/>
        </w:tabs>
        <w:rPr>
          <w:rFonts w:ascii="Times New Roman" w:hAnsi="Times New Roman" w:cs="Times New Roman"/>
          <w:sz w:val="24"/>
          <w:szCs w:val="24"/>
        </w:rPr>
      </w:pPr>
      <w:r w:rsidRPr="0036070A">
        <w:rPr>
          <w:rFonts w:ascii="Times New Roman" w:hAnsi="Times New Roman" w:cs="Times New Roman"/>
          <w:sz w:val="24"/>
          <w:szCs w:val="24"/>
        </w:rPr>
        <w:tab/>
      </w:r>
      <w:r w:rsidRPr="0036070A">
        <w:rPr>
          <w:rFonts w:ascii="Times New Roman" w:hAnsi="Times New Roman" w:cs="Times New Roman"/>
          <w:sz w:val="24"/>
          <w:szCs w:val="24"/>
        </w:rPr>
        <w:tab/>
        <w:t xml:space="preserve">Okul Müdürü </w:t>
      </w:r>
    </w:p>
    <w:p w14:paraId="08609387" w14:textId="7C0855AA" w:rsidR="00D67440" w:rsidRPr="0036070A" w:rsidRDefault="00D67440">
      <w:pPr>
        <w:rPr>
          <w:rFonts w:ascii="Times New Roman" w:hAnsi="Times New Roman" w:cs="Times New Roman"/>
          <w:sz w:val="24"/>
          <w:szCs w:val="24"/>
        </w:rPr>
      </w:pPr>
      <w:r w:rsidRPr="0036070A">
        <w:rPr>
          <w:rFonts w:ascii="Times New Roman" w:hAnsi="Times New Roman" w:cs="Times New Roman"/>
          <w:sz w:val="24"/>
          <w:szCs w:val="24"/>
        </w:rPr>
        <w:br w:type="page"/>
      </w:r>
    </w:p>
    <w:p w14:paraId="45C236A7" w14:textId="77777777" w:rsidR="00D67440" w:rsidRPr="0036070A" w:rsidRDefault="00D67440" w:rsidP="00D67440">
      <w:pPr>
        <w:jc w:val="center"/>
        <w:rPr>
          <w:rFonts w:ascii="Times New Roman" w:hAnsi="Times New Roman" w:cs="Times New Roman"/>
          <w:b/>
          <w:sz w:val="24"/>
          <w:szCs w:val="24"/>
        </w:rPr>
      </w:pPr>
    </w:p>
    <w:tbl>
      <w:tblPr>
        <w:tblW w:w="8829" w:type="dxa"/>
        <w:tblInd w:w="212" w:type="dxa"/>
        <w:tblLayout w:type="fixed"/>
        <w:tblCellMar>
          <w:left w:w="70" w:type="dxa"/>
          <w:right w:w="70" w:type="dxa"/>
        </w:tblCellMar>
        <w:tblLook w:val="0000" w:firstRow="0" w:lastRow="0" w:firstColumn="0" w:lastColumn="0" w:noHBand="0" w:noVBand="0"/>
      </w:tblPr>
      <w:tblGrid>
        <w:gridCol w:w="3013"/>
        <w:gridCol w:w="5816"/>
      </w:tblGrid>
      <w:tr w:rsidR="00D67440" w:rsidRPr="0036070A" w14:paraId="378A2C69" w14:textId="77777777" w:rsidTr="0078101D">
        <w:trPr>
          <w:trHeight w:val="186"/>
        </w:trPr>
        <w:tc>
          <w:tcPr>
            <w:tcW w:w="3013" w:type="dxa"/>
            <w:vAlign w:val="center"/>
          </w:tcPr>
          <w:p w14:paraId="46B77AC3" w14:textId="77777777" w:rsidR="00D67440" w:rsidRPr="0036070A" w:rsidRDefault="00D67440" w:rsidP="004D4EFC">
            <w:pPr>
              <w:keepNext/>
              <w:outlineLvl w:val="0"/>
              <w:rPr>
                <w:rFonts w:ascii="Times New Roman" w:hAnsi="Times New Roman" w:cs="Times New Roman"/>
                <w:b/>
                <w:sz w:val="24"/>
                <w:szCs w:val="24"/>
              </w:rPr>
            </w:pPr>
            <w:r w:rsidRPr="0036070A">
              <w:rPr>
                <w:rFonts w:ascii="Times New Roman" w:hAnsi="Times New Roman" w:cs="Times New Roman"/>
                <w:b/>
                <w:sz w:val="24"/>
                <w:szCs w:val="24"/>
              </w:rPr>
              <w:t>Toplantı Tarihi ve Saati   :</w:t>
            </w:r>
          </w:p>
        </w:tc>
        <w:tc>
          <w:tcPr>
            <w:tcW w:w="5816" w:type="dxa"/>
            <w:vAlign w:val="center"/>
          </w:tcPr>
          <w:p w14:paraId="07ED595E" w14:textId="2C86621A" w:rsidR="00D67440" w:rsidRPr="0036070A" w:rsidRDefault="006B5E93" w:rsidP="00D04A4B">
            <w:pPr>
              <w:rPr>
                <w:rFonts w:ascii="Times New Roman" w:hAnsi="Times New Roman" w:cs="Times New Roman"/>
                <w:sz w:val="24"/>
                <w:szCs w:val="24"/>
              </w:rPr>
            </w:pPr>
            <w:proofErr w:type="gramStart"/>
            <w:r>
              <w:rPr>
                <w:rFonts w:ascii="Times New Roman" w:hAnsi="Times New Roman" w:cs="Times New Roman"/>
                <w:sz w:val="24"/>
                <w:szCs w:val="24"/>
              </w:rPr>
              <w:t>0</w:t>
            </w:r>
            <w:r w:rsidR="00D04A4B">
              <w:rPr>
                <w:rFonts w:ascii="Times New Roman" w:hAnsi="Times New Roman" w:cs="Times New Roman"/>
                <w:sz w:val="24"/>
                <w:szCs w:val="24"/>
              </w:rPr>
              <w:t>4</w:t>
            </w:r>
            <w:r w:rsidR="00D67440" w:rsidRPr="0036070A">
              <w:rPr>
                <w:rFonts w:ascii="Times New Roman" w:hAnsi="Times New Roman" w:cs="Times New Roman"/>
                <w:sz w:val="24"/>
                <w:szCs w:val="24"/>
              </w:rPr>
              <w:t>/02/202</w:t>
            </w:r>
            <w:r>
              <w:rPr>
                <w:rFonts w:ascii="Times New Roman" w:hAnsi="Times New Roman" w:cs="Times New Roman"/>
                <w:sz w:val="24"/>
                <w:szCs w:val="24"/>
              </w:rPr>
              <w:t>5</w:t>
            </w:r>
            <w:proofErr w:type="gramEnd"/>
          </w:p>
        </w:tc>
      </w:tr>
      <w:tr w:rsidR="00D67440" w:rsidRPr="0036070A" w14:paraId="70867A08" w14:textId="77777777" w:rsidTr="0078101D">
        <w:trPr>
          <w:trHeight w:val="217"/>
        </w:trPr>
        <w:tc>
          <w:tcPr>
            <w:tcW w:w="3013" w:type="dxa"/>
            <w:vAlign w:val="center"/>
          </w:tcPr>
          <w:p w14:paraId="4AD69A00" w14:textId="77777777" w:rsidR="00D67440" w:rsidRPr="0036070A" w:rsidRDefault="00D67440" w:rsidP="004D4EFC">
            <w:pPr>
              <w:rPr>
                <w:rFonts w:ascii="Times New Roman" w:hAnsi="Times New Roman" w:cs="Times New Roman"/>
                <w:b/>
                <w:sz w:val="24"/>
                <w:szCs w:val="24"/>
              </w:rPr>
            </w:pPr>
            <w:r w:rsidRPr="0036070A">
              <w:rPr>
                <w:rFonts w:ascii="Times New Roman" w:hAnsi="Times New Roman" w:cs="Times New Roman"/>
                <w:b/>
                <w:sz w:val="24"/>
                <w:szCs w:val="24"/>
              </w:rPr>
              <w:t>Toplantının yapıldığı yer :</w:t>
            </w:r>
          </w:p>
        </w:tc>
        <w:tc>
          <w:tcPr>
            <w:tcW w:w="5816" w:type="dxa"/>
            <w:vAlign w:val="center"/>
          </w:tcPr>
          <w:p w14:paraId="25DED462" w14:textId="77777777" w:rsidR="00D67440" w:rsidRPr="0036070A" w:rsidRDefault="00D67440" w:rsidP="004D4EFC">
            <w:pPr>
              <w:rPr>
                <w:rFonts w:ascii="Times New Roman" w:hAnsi="Times New Roman" w:cs="Times New Roman"/>
                <w:sz w:val="24"/>
                <w:szCs w:val="24"/>
              </w:rPr>
            </w:pPr>
            <w:r w:rsidRPr="0036070A">
              <w:rPr>
                <w:rFonts w:ascii="Times New Roman" w:hAnsi="Times New Roman" w:cs="Times New Roman"/>
                <w:sz w:val="24"/>
                <w:szCs w:val="24"/>
              </w:rPr>
              <w:t>Bilişim Teknolojileri Atölyesi</w:t>
            </w:r>
          </w:p>
        </w:tc>
      </w:tr>
      <w:tr w:rsidR="00D67440" w:rsidRPr="0036070A" w14:paraId="313F023D" w14:textId="77777777" w:rsidTr="0078101D">
        <w:trPr>
          <w:trHeight w:val="217"/>
        </w:trPr>
        <w:tc>
          <w:tcPr>
            <w:tcW w:w="3013" w:type="dxa"/>
            <w:vAlign w:val="center"/>
          </w:tcPr>
          <w:p w14:paraId="72047B37" w14:textId="77777777" w:rsidR="00D67440" w:rsidRPr="0036070A" w:rsidRDefault="00D67440" w:rsidP="004D4EFC">
            <w:pPr>
              <w:rPr>
                <w:rFonts w:ascii="Times New Roman" w:hAnsi="Times New Roman" w:cs="Times New Roman"/>
                <w:b/>
                <w:sz w:val="24"/>
                <w:szCs w:val="24"/>
              </w:rPr>
            </w:pPr>
            <w:r w:rsidRPr="0036070A">
              <w:rPr>
                <w:rFonts w:ascii="Times New Roman" w:hAnsi="Times New Roman" w:cs="Times New Roman"/>
                <w:b/>
                <w:sz w:val="24"/>
                <w:szCs w:val="24"/>
              </w:rPr>
              <w:t>Toplantı Karar Sayısı      :</w:t>
            </w:r>
          </w:p>
        </w:tc>
        <w:tc>
          <w:tcPr>
            <w:tcW w:w="5816" w:type="dxa"/>
            <w:vAlign w:val="center"/>
          </w:tcPr>
          <w:p w14:paraId="30F7E5FE" w14:textId="77777777" w:rsidR="00D67440" w:rsidRPr="0036070A" w:rsidRDefault="00D67440" w:rsidP="004D4EFC">
            <w:pPr>
              <w:rPr>
                <w:rFonts w:ascii="Times New Roman" w:hAnsi="Times New Roman" w:cs="Times New Roman"/>
                <w:sz w:val="24"/>
                <w:szCs w:val="24"/>
              </w:rPr>
            </w:pPr>
            <w:r w:rsidRPr="0036070A">
              <w:rPr>
                <w:rFonts w:ascii="Times New Roman" w:hAnsi="Times New Roman" w:cs="Times New Roman"/>
                <w:sz w:val="24"/>
                <w:szCs w:val="24"/>
              </w:rPr>
              <w:t>2</w:t>
            </w:r>
          </w:p>
        </w:tc>
      </w:tr>
      <w:tr w:rsidR="00D67440" w:rsidRPr="0036070A" w14:paraId="078667DA" w14:textId="77777777" w:rsidTr="0078101D">
        <w:trPr>
          <w:trHeight w:val="217"/>
        </w:trPr>
        <w:tc>
          <w:tcPr>
            <w:tcW w:w="3013" w:type="dxa"/>
            <w:vAlign w:val="center"/>
          </w:tcPr>
          <w:p w14:paraId="5945A424" w14:textId="77777777" w:rsidR="00D67440" w:rsidRPr="0036070A" w:rsidRDefault="00D67440" w:rsidP="004D4EFC">
            <w:pPr>
              <w:rPr>
                <w:rFonts w:ascii="Times New Roman" w:hAnsi="Times New Roman" w:cs="Times New Roman"/>
                <w:b/>
                <w:sz w:val="24"/>
                <w:szCs w:val="24"/>
              </w:rPr>
            </w:pPr>
            <w:r w:rsidRPr="0036070A">
              <w:rPr>
                <w:rFonts w:ascii="Times New Roman" w:hAnsi="Times New Roman" w:cs="Times New Roman"/>
                <w:b/>
                <w:sz w:val="24"/>
                <w:szCs w:val="24"/>
              </w:rPr>
              <w:t xml:space="preserve">Toplantıya </w:t>
            </w:r>
            <w:proofErr w:type="gramStart"/>
            <w:r w:rsidRPr="0036070A">
              <w:rPr>
                <w:rFonts w:ascii="Times New Roman" w:hAnsi="Times New Roman" w:cs="Times New Roman"/>
                <w:b/>
                <w:sz w:val="24"/>
                <w:szCs w:val="24"/>
              </w:rPr>
              <w:t>Katılanlar     :</w:t>
            </w:r>
            <w:proofErr w:type="gramEnd"/>
            <w:r w:rsidRPr="0036070A">
              <w:rPr>
                <w:rFonts w:ascii="Times New Roman" w:hAnsi="Times New Roman" w:cs="Times New Roman"/>
                <w:b/>
                <w:sz w:val="24"/>
                <w:szCs w:val="24"/>
              </w:rPr>
              <w:t xml:space="preserve">  </w:t>
            </w:r>
          </w:p>
        </w:tc>
        <w:tc>
          <w:tcPr>
            <w:tcW w:w="5816" w:type="dxa"/>
            <w:vAlign w:val="center"/>
          </w:tcPr>
          <w:p w14:paraId="5FB6EBF1" w14:textId="63232D25" w:rsidR="00D67440" w:rsidRPr="0036070A" w:rsidRDefault="00D67440" w:rsidP="004D4EFC">
            <w:pPr>
              <w:rPr>
                <w:rFonts w:ascii="Times New Roman" w:hAnsi="Times New Roman" w:cs="Times New Roman"/>
                <w:sz w:val="24"/>
                <w:szCs w:val="24"/>
              </w:rPr>
            </w:pPr>
          </w:p>
        </w:tc>
      </w:tr>
    </w:tbl>
    <w:p w14:paraId="38A71751" w14:textId="77777777" w:rsidR="00D67440" w:rsidRPr="0036070A" w:rsidRDefault="00D67440" w:rsidP="00D67440">
      <w:pPr>
        <w:shd w:val="clear" w:color="auto" w:fill="FFFFFF"/>
        <w:jc w:val="both"/>
        <w:rPr>
          <w:rFonts w:ascii="Times New Roman" w:hAnsi="Times New Roman" w:cs="Times New Roman"/>
          <w:b/>
          <w:sz w:val="24"/>
          <w:szCs w:val="24"/>
          <w:u w:val="single"/>
        </w:rPr>
      </w:pPr>
      <w:r w:rsidRPr="0036070A">
        <w:rPr>
          <w:rFonts w:ascii="Times New Roman" w:hAnsi="Times New Roman" w:cs="Times New Roman"/>
          <w:b/>
          <w:sz w:val="24"/>
          <w:szCs w:val="24"/>
          <w:u w:val="single"/>
        </w:rPr>
        <w:t>ALINAN KARARLAR</w:t>
      </w:r>
    </w:p>
    <w:p w14:paraId="25F99C00" w14:textId="77777777" w:rsidR="00D67440" w:rsidRPr="0036070A" w:rsidRDefault="00D67440" w:rsidP="00D67440">
      <w:pPr>
        <w:pStyle w:val="ListeParagraf"/>
        <w:numPr>
          <w:ilvl w:val="0"/>
          <w:numId w:val="4"/>
        </w:numPr>
        <w:shd w:val="clear" w:color="auto" w:fill="FFFFFF"/>
        <w:spacing w:before="0" w:beforeAutospacing="0" w:after="0" w:afterAutospacing="0"/>
        <w:ind w:left="851" w:hanging="284"/>
        <w:contextualSpacing/>
        <w:jc w:val="both"/>
      </w:pPr>
      <w:r w:rsidRPr="0036070A">
        <w:t>Birinci dönem alınan zümre kararları gözden geçirildi ve verimli sonuçlar ortaya çıkaran uygulamaların devam ettirilmesi kararlaştırıldı.</w:t>
      </w:r>
    </w:p>
    <w:p w14:paraId="73E282D7" w14:textId="77777777" w:rsidR="00D67440" w:rsidRPr="0036070A" w:rsidRDefault="00D67440" w:rsidP="00D67440">
      <w:pPr>
        <w:pStyle w:val="ListeParagraf"/>
        <w:numPr>
          <w:ilvl w:val="0"/>
          <w:numId w:val="4"/>
        </w:numPr>
        <w:shd w:val="clear" w:color="auto" w:fill="FFFFFF"/>
        <w:spacing w:before="0" w:beforeAutospacing="0" w:after="0" w:afterAutospacing="0"/>
        <w:ind w:left="851" w:hanging="284"/>
        <w:contextualSpacing/>
        <w:jc w:val="both"/>
      </w:pPr>
      <w:r w:rsidRPr="0036070A">
        <w:t>İlçe genelinde Bilişim Teknolojileri Alanında eğitim veren tek okul olduğumuz için hem okulda alınan zümre kararları hem de il genelinde yapılan zümre toplantısında alınan kararların uygulanması kararlaştırıldı.</w:t>
      </w:r>
    </w:p>
    <w:p w14:paraId="53C25FF3" w14:textId="658F4172" w:rsidR="00D67440" w:rsidRPr="0036070A" w:rsidRDefault="00D67440" w:rsidP="00D67440">
      <w:pPr>
        <w:pStyle w:val="ListeParagraf"/>
        <w:numPr>
          <w:ilvl w:val="0"/>
          <w:numId w:val="4"/>
        </w:numPr>
        <w:shd w:val="clear" w:color="auto" w:fill="FFFFFF"/>
        <w:spacing w:before="0" w:beforeAutospacing="0" w:after="0" w:afterAutospacing="0" w:line="276" w:lineRule="auto"/>
        <w:ind w:left="851" w:hanging="284"/>
        <w:contextualSpacing/>
        <w:jc w:val="both"/>
      </w:pPr>
      <w:r w:rsidRPr="0036070A">
        <w:t xml:space="preserve">Tüm alan derslerinden 2 sınav yapılması, </w:t>
      </w:r>
      <w:r w:rsidR="003C5E17" w:rsidRPr="0036070A">
        <w:t xml:space="preserve">soruların il zümresinde belirlenen kazanımlara </w:t>
      </w:r>
      <w:r w:rsidR="006B5E93">
        <w:t xml:space="preserve">ve sınav tipine (klasik-uygulama) </w:t>
      </w:r>
      <w:r w:rsidR="003C5E17" w:rsidRPr="0036070A">
        <w:t xml:space="preserve">uyularak hazırlanılmasına, </w:t>
      </w:r>
      <w:r w:rsidRPr="0036070A">
        <w:t>her dersten performans görevi belirlenip değerlendirilmesi, tüm alan derslerinden biri performans ödevi, diğeri sınıf içi performans notu olarak iki not verilmesi kararlaştırılmıştır.</w:t>
      </w:r>
    </w:p>
    <w:p w14:paraId="62E7D234" w14:textId="77777777" w:rsidR="00D67440" w:rsidRPr="0036070A" w:rsidRDefault="00D67440" w:rsidP="00D67440">
      <w:pPr>
        <w:pStyle w:val="ListeParagraf"/>
        <w:numPr>
          <w:ilvl w:val="0"/>
          <w:numId w:val="4"/>
        </w:numPr>
        <w:shd w:val="clear" w:color="auto" w:fill="FFFFFF"/>
        <w:spacing w:before="0" w:beforeAutospacing="0" w:after="0" w:afterAutospacing="0"/>
        <w:ind w:left="851" w:hanging="284"/>
        <w:contextualSpacing/>
        <w:jc w:val="both"/>
      </w:pPr>
      <w:r w:rsidRPr="0036070A">
        <w:t>Bilişim teknolojileri alan derslerinin uygulama ağırlıklı dersler olmasından dolayı, derslerin bilişim teknolojileri laboratuvarında işlenmesi, bireysel öğrenme teknikleri ile proje tabanlı öğrenme yöntemlerinin kullanılarak öğrencilerin derse aktif olarak katılımının sağlanması, ayrıca derste yapılan etkinliklerde öğrencilerin işbirlikli öğrenme gerçekleştirmeleri için grup çalışmalarına da yer verilmesi kararlaştırılmıştır.</w:t>
      </w:r>
    </w:p>
    <w:p w14:paraId="7278086D" w14:textId="77777777" w:rsidR="00D67440" w:rsidRPr="0036070A" w:rsidRDefault="00D67440" w:rsidP="00D67440">
      <w:pPr>
        <w:pStyle w:val="ListeParagraf"/>
        <w:numPr>
          <w:ilvl w:val="0"/>
          <w:numId w:val="4"/>
        </w:numPr>
        <w:shd w:val="clear" w:color="auto" w:fill="FFFFFF"/>
        <w:spacing w:before="0" w:beforeAutospacing="0" w:after="0" w:afterAutospacing="0"/>
        <w:ind w:left="851" w:hanging="284"/>
        <w:contextualSpacing/>
        <w:jc w:val="both"/>
      </w:pPr>
      <w:r w:rsidRPr="0036070A">
        <w:t xml:space="preserve">Belirlenen hedeflere ulaşmak için sınıf ortamının eğitimin paydaşları ile koordineli çalışarak uygun şekilde düzenlenmesi ve derste kullanılan yöntem ve tekniklerin uygun şekilde seçilmesi kararlaştırılmıştır. </w:t>
      </w:r>
    </w:p>
    <w:p w14:paraId="01E84140" w14:textId="77777777" w:rsidR="00D67440" w:rsidRPr="0036070A" w:rsidRDefault="00D67440" w:rsidP="00D67440">
      <w:pPr>
        <w:pStyle w:val="ListeParagraf"/>
        <w:numPr>
          <w:ilvl w:val="0"/>
          <w:numId w:val="4"/>
        </w:numPr>
        <w:spacing w:before="0" w:beforeAutospacing="0" w:after="0" w:afterAutospacing="0" w:line="276" w:lineRule="auto"/>
        <w:ind w:left="851" w:hanging="284"/>
        <w:contextualSpacing/>
        <w:jc w:val="both"/>
      </w:pPr>
      <w:r w:rsidRPr="0036070A">
        <w:t>Özellikle bilişim teknolojileri alanındaki derslerde öğrencilerin hazırbulunuşluk düzeylerini olumlu etkilemesi bakımından Matematik, Yabancı Dil ve Muhasebe -Finansman alanı öğretmenleri ile fikir alışverişinde bulunulmasına karar verilmiştir.</w:t>
      </w:r>
    </w:p>
    <w:p w14:paraId="461BED45" w14:textId="77777777" w:rsidR="00D67440" w:rsidRPr="0036070A" w:rsidRDefault="00D67440" w:rsidP="00D67440">
      <w:pPr>
        <w:pStyle w:val="ListeParagraf"/>
        <w:numPr>
          <w:ilvl w:val="0"/>
          <w:numId w:val="4"/>
        </w:numPr>
        <w:shd w:val="clear" w:color="auto" w:fill="FFFFFF"/>
        <w:spacing w:before="0" w:beforeAutospacing="0" w:after="0" w:afterAutospacing="0"/>
        <w:ind w:left="851" w:hanging="284"/>
        <w:contextualSpacing/>
        <w:jc w:val="both"/>
      </w:pPr>
      <w:r w:rsidRPr="0036070A">
        <w:t>Eğitim öğretimde kalitenin yükseltilmesi için derslerde öğrenci motivasyonunu artırıcı uygulamalara yer verilmesine ve öğrencilerin derse devamlılığının sağlanması için gerekli tedbirlerin alınmasına karar verilmiştir.</w:t>
      </w:r>
    </w:p>
    <w:p w14:paraId="75768860" w14:textId="5F5AC648" w:rsidR="003C5E17" w:rsidRPr="0036070A" w:rsidRDefault="003C5E17" w:rsidP="00D67440">
      <w:pPr>
        <w:pStyle w:val="ListeParagraf"/>
        <w:numPr>
          <w:ilvl w:val="0"/>
          <w:numId w:val="4"/>
        </w:numPr>
        <w:shd w:val="clear" w:color="auto" w:fill="FFFFFF"/>
        <w:spacing w:before="0" w:beforeAutospacing="0" w:after="0" w:afterAutospacing="0"/>
        <w:ind w:left="851" w:hanging="284"/>
        <w:contextualSpacing/>
        <w:jc w:val="both"/>
      </w:pPr>
      <w:r w:rsidRPr="0036070A">
        <w:t>Teknofest yarışmasına katılınmasına karar verilmiştir.</w:t>
      </w:r>
    </w:p>
    <w:p w14:paraId="7A328B92" w14:textId="236AC710" w:rsidR="005C620C" w:rsidRPr="0036070A" w:rsidRDefault="005C620C" w:rsidP="00D67440">
      <w:pPr>
        <w:pStyle w:val="ListeParagraf"/>
        <w:numPr>
          <w:ilvl w:val="0"/>
          <w:numId w:val="4"/>
        </w:numPr>
        <w:shd w:val="clear" w:color="auto" w:fill="FFFFFF"/>
        <w:spacing w:before="0" w:beforeAutospacing="0" w:after="0" w:afterAutospacing="0"/>
        <w:ind w:left="851" w:hanging="284"/>
        <w:contextualSpacing/>
        <w:jc w:val="both"/>
      </w:pPr>
      <w:r w:rsidRPr="0036070A">
        <w:t>Alan öğrencileri ile birlikte bağımlılıkla mücadele konulu web sayfası hazırlanmasına karar verildi.</w:t>
      </w:r>
    </w:p>
    <w:p w14:paraId="7C278FE4" w14:textId="77777777" w:rsidR="00D67440" w:rsidRPr="0036070A" w:rsidRDefault="00D67440" w:rsidP="00D67440">
      <w:pPr>
        <w:rPr>
          <w:rFonts w:ascii="Times New Roman" w:hAnsi="Times New Roman" w:cs="Times New Roman"/>
          <w:sz w:val="24"/>
          <w:szCs w:val="24"/>
        </w:rPr>
      </w:pPr>
    </w:p>
    <w:p w14:paraId="5787DD26" w14:textId="77777777" w:rsidR="008329E4" w:rsidRDefault="008329E4" w:rsidP="0078101D">
      <w:pPr>
        <w:spacing w:after="0" w:line="240" w:lineRule="auto"/>
        <w:rPr>
          <w:rFonts w:ascii="Times New Roman" w:hAnsi="Times New Roman" w:cs="Times New Roman"/>
          <w:sz w:val="24"/>
          <w:szCs w:val="24"/>
        </w:rPr>
      </w:pPr>
    </w:p>
    <w:p w14:paraId="62E6CE40" w14:textId="588C9962" w:rsidR="00D67440" w:rsidRPr="0036070A" w:rsidRDefault="00D67440" w:rsidP="0078101D">
      <w:pPr>
        <w:spacing w:after="0" w:line="240" w:lineRule="auto"/>
        <w:rPr>
          <w:rFonts w:ascii="Times New Roman" w:hAnsi="Times New Roman" w:cs="Times New Roman"/>
          <w:sz w:val="24"/>
          <w:szCs w:val="24"/>
        </w:rPr>
      </w:pPr>
      <w:r w:rsidRPr="0036070A">
        <w:rPr>
          <w:rFonts w:ascii="Times New Roman" w:hAnsi="Times New Roman" w:cs="Times New Roman"/>
          <w:sz w:val="24"/>
          <w:szCs w:val="24"/>
        </w:rPr>
        <w:t xml:space="preserve">   Alan Şefi</w:t>
      </w:r>
      <w:r w:rsidRPr="0036070A">
        <w:rPr>
          <w:rFonts w:ascii="Times New Roman" w:hAnsi="Times New Roman" w:cs="Times New Roman"/>
          <w:sz w:val="24"/>
          <w:szCs w:val="24"/>
        </w:rPr>
        <w:tab/>
      </w:r>
      <w:r w:rsidRPr="0036070A">
        <w:rPr>
          <w:rFonts w:ascii="Times New Roman" w:hAnsi="Times New Roman" w:cs="Times New Roman"/>
          <w:sz w:val="24"/>
          <w:szCs w:val="24"/>
        </w:rPr>
        <w:tab/>
        <w:t xml:space="preserve">                             </w:t>
      </w:r>
      <w:r w:rsidR="0036070A">
        <w:rPr>
          <w:rFonts w:ascii="Times New Roman" w:hAnsi="Times New Roman" w:cs="Times New Roman"/>
          <w:sz w:val="24"/>
          <w:szCs w:val="24"/>
        </w:rPr>
        <w:tab/>
        <w:t xml:space="preserve">    </w:t>
      </w:r>
      <w:r w:rsidRPr="0036070A">
        <w:rPr>
          <w:rFonts w:ascii="Times New Roman" w:hAnsi="Times New Roman" w:cs="Times New Roman"/>
          <w:sz w:val="24"/>
          <w:szCs w:val="24"/>
        </w:rPr>
        <w:t>Dal Şefi</w:t>
      </w: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t xml:space="preserve">     Dal Şefi</w:t>
      </w:r>
    </w:p>
    <w:p w14:paraId="2D2A71AE" w14:textId="77777777" w:rsidR="00182DBA" w:rsidRDefault="00182DBA" w:rsidP="0078101D">
      <w:pPr>
        <w:spacing w:after="0" w:line="240" w:lineRule="auto"/>
        <w:jc w:val="center"/>
        <w:rPr>
          <w:rFonts w:ascii="Times New Roman" w:hAnsi="Times New Roman" w:cs="Times New Roman"/>
          <w:sz w:val="24"/>
          <w:szCs w:val="24"/>
        </w:rPr>
      </w:pPr>
    </w:p>
    <w:p w14:paraId="5057E179" w14:textId="77777777" w:rsidR="00182DBA" w:rsidRDefault="00182DBA" w:rsidP="0078101D">
      <w:pPr>
        <w:spacing w:after="0" w:line="240" w:lineRule="auto"/>
        <w:jc w:val="center"/>
        <w:rPr>
          <w:rFonts w:ascii="Times New Roman" w:hAnsi="Times New Roman" w:cs="Times New Roman"/>
          <w:sz w:val="24"/>
          <w:szCs w:val="24"/>
        </w:rPr>
      </w:pPr>
    </w:p>
    <w:p w14:paraId="33BA3284" w14:textId="450E99E0" w:rsidR="00D67440" w:rsidRPr="0036070A" w:rsidRDefault="00D67440" w:rsidP="0078101D">
      <w:pPr>
        <w:spacing w:after="0" w:line="240" w:lineRule="auto"/>
        <w:jc w:val="center"/>
        <w:rPr>
          <w:rFonts w:ascii="Times New Roman" w:hAnsi="Times New Roman" w:cs="Times New Roman"/>
          <w:sz w:val="24"/>
          <w:szCs w:val="24"/>
        </w:rPr>
      </w:pPr>
      <w:r w:rsidRPr="0036070A">
        <w:rPr>
          <w:rFonts w:ascii="Times New Roman" w:hAnsi="Times New Roman" w:cs="Times New Roman"/>
          <w:sz w:val="24"/>
          <w:szCs w:val="24"/>
        </w:rPr>
        <w:tab/>
      </w:r>
      <w:r w:rsidRPr="0036070A">
        <w:rPr>
          <w:rFonts w:ascii="Times New Roman" w:hAnsi="Times New Roman" w:cs="Times New Roman"/>
          <w:sz w:val="24"/>
          <w:szCs w:val="24"/>
        </w:rPr>
        <w:tab/>
      </w:r>
      <w:r w:rsidRPr="0036070A">
        <w:rPr>
          <w:rFonts w:ascii="Times New Roman" w:hAnsi="Times New Roman" w:cs="Times New Roman"/>
          <w:sz w:val="24"/>
          <w:szCs w:val="24"/>
        </w:rPr>
        <w:tab/>
      </w:r>
    </w:p>
    <w:p w14:paraId="0930B6AB" w14:textId="34E8A843" w:rsidR="00D67440" w:rsidRPr="0036070A" w:rsidRDefault="00182DBA" w:rsidP="007810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D04A4B">
        <w:rPr>
          <w:rFonts w:ascii="Times New Roman" w:hAnsi="Times New Roman" w:cs="Times New Roman"/>
          <w:sz w:val="24"/>
          <w:szCs w:val="24"/>
        </w:rPr>
        <w:t>4</w:t>
      </w:r>
      <w:r>
        <w:rPr>
          <w:rFonts w:ascii="Times New Roman" w:hAnsi="Times New Roman" w:cs="Times New Roman"/>
          <w:sz w:val="24"/>
          <w:szCs w:val="24"/>
        </w:rPr>
        <w:t>/02/2025</w:t>
      </w:r>
    </w:p>
    <w:p w14:paraId="1FEE865C" w14:textId="77777777" w:rsidR="008329E4" w:rsidRDefault="008329E4" w:rsidP="0078101D">
      <w:pPr>
        <w:spacing w:after="0" w:line="240" w:lineRule="auto"/>
        <w:jc w:val="center"/>
        <w:rPr>
          <w:rFonts w:ascii="Times New Roman" w:hAnsi="Times New Roman" w:cs="Times New Roman"/>
          <w:sz w:val="24"/>
          <w:szCs w:val="24"/>
        </w:rPr>
      </w:pPr>
    </w:p>
    <w:p w14:paraId="2CDC60E4" w14:textId="123BEC8D" w:rsidR="00D67440" w:rsidRPr="0036070A" w:rsidRDefault="00D67440" w:rsidP="0078101D">
      <w:pPr>
        <w:spacing w:after="0" w:line="240" w:lineRule="auto"/>
        <w:jc w:val="center"/>
        <w:rPr>
          <w:rFonts w:ascii="Times New Roman" w:hAnsi="Times New Roman" w:cs="Times New Roman"/>
          <w:sz w:val="24"/>
          <w:szCs w:val="24"/>
        </w:rPr>
      </w:pPr>
      <w:bookmarkStart w:id="0" w:name="_GoBack"/>
      <w:bookmarkEnd w:id="0"/>
      <w:r w:rsidRPr="0036070A">
        <w:rPr>
          <w:rFonts w:ascii="Times New Roman" w:hAnsi="Times New Roman" w:cs="Times New Roman"/>
          <w:sz w:val="24"/>
          <w:szCs w:val="24"/>
        </w:rPr>
        <w:t>Okul Müdürü</w:t>
      </w:r>
    </w:p>
    <w:p w14:paraId="66CB60BA" w14:textId="77777777" w:rsidR="00D67440" w:rsidRPr="0036070A" w:rsidRDefault="00D67440" w:rsidP="00D67440">
      <w:pPr>
        <w:tabs>
          <w:tab w:val="left" w:pos="540"/>
          <w:tab w:val="center" w:pos="4819"/>
        </w:tabs>
        <w:spacing w:after="0" w:line="240" w:lineRule="auto"/>
        <w:rPr>
          <w:rFonts w:ascii="Times New Roman" w:hAnsi="Times New Roman" w:cs="Times New Roman"/>
          <w:sz w:val="24"/>
          <w:szCs w:val="24"/>
        </w:rPr>
      </w:pPr>
    </w:p>
    <w:sectPr w:rsidR="00D67440" w:rsidRPr="0036070A" w:rsidSect="00D67440">
      <w:headerReference w:type="default" r:id="rId8"/>
      <w:pgSz w:w="11906" w:h="16838" w:code="9"/>
      <w:pgMar w:top="1418" w:right="991" w:bottom="851" w:left="1418"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D8070" w14:textId="77777777" w:rsidR="0004177F" w:rsidRDefault="0004177F" w:rsidP="007B5BB3">
      <w:pPr>
        <w:spacing w:after="0" w:line="240" w:lineRule="auto"/>
      </w:pPr>
      <w:r>
        <w:separator/>
      </w:r>
    </w:p>
  </w:endnote>
  <w:endnote w:type="continuationSeparator" w:id="0">
    <w:p w14:paraId="3B7C11C4" w14:textId="77777777" w:rsidR="0004177F" w:rsidRDefault="0004177F" w:rsidP="007B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611B4" w14:textId="77777777" w:rsidR="0004177F" w:rsidRDefault="0004177F" w:rsidP="007B5BB3">
      <w:pPr>
        <w:spacing w:after="0" w:line="240" w:lineRule="auto"/>
      </w:pPr>
      <w:r>
        <w:separator/>
      </w:r>
    </w:p>
  </w:footnote>
  <w:footnote w:type="continuationSeparator" w:id="0">
    <w:p w14:paraId="2FFA0A79" w14:textId="77777777" w:rsidR="0004177F" w:rsidRDefault="0004177F" w:rsidP="007B5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60D6" w14:textId="0A5A81C1" w:rsidR="007114C4" w:rsidRDefault="003C6A70" w:rsidP="003C6A70">
    <w:pPr>
      <w:pStyle w:val="stbilgi"/>
      <w:rPr>
        <w:b/>
        <w:sz w:val="24"/>
        <w:szCs w:val="24"/>
      </w:rPr>
    </w:pPr>
    <w:r>
      <w:rPr>
        <w:noProof/>
      </w:rPr>
      <w:drawing>
        <wp:inline distT="0" distB="0" distL="0" distR="0" wp14:anchorId="6F80C6ED" wp14:editId="3A5C7812">
          <wp:extent cx="942961" cy="866775"/>
          <wp:effectExtent l="0" t="0" r="0" b="0"/>
          <wp:docPr id="2" name="Resim 2" descr="milli eğitim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i eğitim bakanlığı logo ile ilgili gö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9551" cy="882025"/>
                  </a:xfrm>
                  <a:prstGeom prst="rect">
                    <a:avLst/>
                  </a:prstGeom>
                  <a:noFill/>
                  <a:ln>
                    <a:noFill/>
                  </a:ln>
                </pic:spPr>
              </pic:pic>
            </a:graphicData>
          </a:graphic>
        </wp:inline>
      </w:drawing>
    </w:r>
    <w:r w:rsidR="00862AC8">
      <w:rPr>
        <w:b/>
        <w:sz w:val="24"/>
        <w:szCs w:val="24"/>
      </w:rPr>
      <w:t xml:space="preserve">                    </w:t>
    </w:r>
    <w:r w:rsidR="000D56C7">
      <w:rPr>
        <w:b/>
        <w:sz w:val="24"/>
        <w:szCs w:val="24"/>
      </w:rPr>
      <w:t>2024-2025</w:t>
    </w:r>
    <w:r w:rsidR="007114C4">
      <w:rPr>
        <w:b/>
        <w:sz w:val="24"/>
        <w:szCs w:val="24"/>
      </w:rPr>
      <w:t xml:space="preserve"> EĞ</w:t>
    </w:r>
    <w:r w:rsidR="00862AC8">
      <w:rPr>
        <w:b/>
        <w:sz w:val="24"/>
        <w:szCs w:val="24"/>
      </w:rPr>
      <w:t xml:space="preserve">İTİM ÖĞRETİM </w:t>
    </w:r>
    <w:r w:rsidR="00606154">
      <w:rPr>
        <w:b/>
        <w:sz w:val="24"/>
        <w:szCs w:val="24"/>
      </w:rPr>
      <w:t>YILI II</w:t>
    </w:r>
    <w:r w:rsidR="00862AC8">
      <w:rPr>
        <w:b/>
        <w:sz w:val="24"/>
        <w:szCs w:val="24"/>
      </w:rPr>
      <w:t>. DÖNEM BAŞI</w:t>
    </w:r>
  </w:p>
  <w:p w14:paraId="2A66ECA0" w14:textId="0B981D7D" w:rsidR="007B5BB3" w:rsidRPr="007B5BB3" w:rsidRDefault="00862AC8" w:rsidP="007B5BB3">
    <w:pPr>
      <w:pStyle w:val="stbilgi"/>
      <w:jc w:val="center"/>
      <w:rPr>
        <w:b/>
        <w:sz w:val="24"/>
        <w:szCs w:val="24"/>
      </w:rPr>
    </w:pPr>
    <w:r>
      <w:rPr>
        <w:b/>
        <w:sz w:val="24"/>
        <w:szCs w:val="24"/>
      </w:rPr>
      <w:t xml:space="preserve">          </w:t>
    </w:r>
    <w:r w:rsidR="007114C4">
      <w:rPr>
        <w:b/>
        <w:sz w:val="24"/>
        <w:szCs w:val="24"/>
      </w:rPr>
      <w:t xml:space="preserve">  </w:t>
    </w:r>
    <w:r w:rsidR="002264C7">
      <w:rPr>
        <w:b/>
        <w:sz w:val="24"/>
        <w:szCs w:val="24"/>
      </w:rPr>
      <w:t>BİLİŞİM TEKNOLOJİLERİ ALANI OKUL</w:t>
    </w:r>
    <w:r w:rsidR="007B5BB3" w:rsidRPr="007B5BB3">
      <w:rPr>
        <w:b/>
        <w:sz w:val="24"/>
        <w:szCs w:val="24"/>
      </w:rPr>
      <w:t xml:space="preserve"> ZÜMRE TOPLANTI TUTANAĞI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80B"/>
    <w:multiLevelType w:val="hybridMultilevel"/>
    <w:tmpl w:val="C68C7A58"/>
    <w:lvl w:ilvl="0" w:tplc="FD148F00">
      <w:start w:val="1"/>
      <w:numFmt w:val="lowerLetter"/>
      <w:lvlText w:val="%1."/>
      <w:lvlJc w:val="left"/>
      <w:pPr>
        <w:ind w:left="1593" w:hanging="885"/>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3A242551"/>
    <w:multiLevelType w:val="hybridMultilevel"/>
    <w:tmpl w:val="BCFCC4E0"/>
    <w:lvl w:ilvl="0" w:tplc="FE163A4E">
      <w:start w:val="1"/>
      <w:numFmt w:val="bullet"/>
      <w:lvlText w:val=""/>
      <w:lvlJc w:val="left"/>
      <w:pPr>
        <w:ind w:left="1068" w:hanging="360"/>
      </w:pPr>
      <w:rPr>
        <w:rFonts w:ascii="Symbol" w:hAnsi="Symbol" w:hint="default"/>
        <w:sz w:val="20"/>
        <w:szCs w:val="2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4DEF157D"/>
    <w:multiLevelType w:val="hybridMultilevel"/>
    <w:tmpl w:val="121C064E"/>
    <w:lvl w:ilvl="0" w:tplc="F64A2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D10A5C"/>
    <w:multiLevelType w:val="hybridMultilevel"/>
    <w:tmpl w:val="2F3695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78227C"/>
    <w:multiLevelType w:val="hybridMultilevel"/>
    <w:tmpl w:val="D708CA84"/>
    <w:lvl w:ilvl="0" w:tplc="BA1C5898">
      <w:start w:val="1"/>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69"/>
    <w:rsid w:val="00021A8D"/>
    <w:rsid w:val="00023D89"/>
    <w:rsid w:val="0004177F"/>
    <w:rsid w:val="0007166F"/>
    <w:rsid w:val="000D56C7"/>
    <w:rsid w:val="000E7B78"/>
    <w:rsid w:val="0012781E"/>
    <w:rsid w:val="001329D6"/>
    <w:rsid w:val="00162446"/>
    <w:rsid w:val="00182DBA"/>
    <w:rsid w:val="001E104A"/>
    <w:rsid w:val="00212F73"/>
    <w:rsid w:val="002264C7"/>
    <w:rsid w:val="00243BE3"/>
    <w:rsid w:val="00263B85"/>
    <w:rsid w:val="002644E1"/>
    <w:rsid w:val="002A0550"/>
    <w:rsid w:val="002D656E"/>
    <w:rsid w:val="003415EE"/>
    <w:rsid w:val="00346A6F"/>
    <w:rsid w:val="0036070A"/>
    <w:rsid w:val="00381775"/>
    <w:rsid w:val="00386766"/>
    <w:rsid w:val="0038732C"/>
    <w:rsid w:val="00392085"/>
    <w:rsid w:val="003C5E17"/>
    <w:rsid w:val="003C6A70"/>
    <w:rsid w:val="004655B5"/>
    <w:rsid w:val="00480F6A"/>
    <w:rsid w:val="004960DF"/>
    <w:rsid w:val="004B0A8B"/>
    <w:rsid w:val="00507196"/>
    <w:rsid w:val="0057325D"/>
    <w:rsid w:val="00593A00"/>
    <w:rsid w:val="005B7368"/>
    <w:rsid w:val="005C620C"/>
    <w:rsid w:val="005D201B"/>
    <w:rsid w:val="005D60E8"/>
    <w:rsid w:val="00606154"/>
    <w:rsid w:val="0061423E"/>
    <w:rsid w:val="00640869"/>
    <w:rsid w:val="0065656F"/>
    <w:rsid w:val="006B5E93"/>
    <w:rsid w:val="006E791C"/>
    <w:rsid w:val="006F0DF0"/>
    <w:rsid w:val="00702578"/>
    <w:rsid w:val="007114C4"/>
    <w:rsid w:val="0074742C"/>
    <w:rsid w:val="007728EC"/>
    <w:rsid w:val="0078101D"/>
    <w:rsid w:val="007B5BB3"/>
    <w:rsid w:val="007C02DD"/>
    <w:rsid w:val="007C7FB6"/>
    <w:rsid w:val="007D3BC7"/>
    <w:rsid w:val="007D40B7"/>
    <w:rsid w:val="007F6357"/>
    <w:rsid w:val="00815BF7"/>
    <w:rsid w:val="008329E4"/>
    <w:rsid w:val="008345C5"/>
    <w:rsid w:val="00852BAF"/>
    <w:rsid w:val="00862AC8"/>
    <w:rsid w:val="00867B67"/>
    <w:rsid w:val="00966915"/>
    <w:rsid w:val="0097363D"/>
    <w:rsid w:val="009E2CD5"/>
    <w:rsid w:val="00A666D8"/>
    <w:rsid w:val="00A72E3C"/>
    <w:rsid w:val="00AB0300"/>
    <w:rsid w:val="00AE20D9"/>
    <w:rsid w:val="00AE4970"/>
    <w:rsid w:val="00B14F11"/>
    <w:rsid w:val="00B20D8E"/>
    <w:rsid w:val="00B2363D"/>
    <w:rsid w:val="00B431A6"/>
    <w:rsid w:val="00B5051A"/>
    <w:rsid w:val="00B767FD"/>
    <w:rsid w:val="00C11E4F"/>
    <w:rsid w:val="00CD3EA1"/>
    <w:rsid w:val="00CE41AD"/>
    <w:rsid w:val="00CF1385"/>
    <w:rsid w:val="00D04A4B"/>
    <w:rsid w:val="00D06548"/>
    <w:rsid w:val="00D22B20"/>
    <w:rsid w:val="00D3503D"/>
    <w:rsid w:val="00D67440"/>
    <w:rsid w:val="00D70EEF"/>
    <w:rsid w:val="00DA2DC1"/>
    <w:rsid w:val="00E26C83"/>
    <w:rsid w:val="00E4057C"/>
    <w:rsid w:val="00E54B9E"/>
    <w:rsid w:val="00E7037A"/>
    <w:rsid w:val="00EB0B1B"/>
    <w:rsid w:val="00F06A83"/>
    <w:rsid w:val="00F84B82"/>
    <w:rsid w:val="00FD78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D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08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7B5B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5BB3"/>
  </w:style>
  <w:style w:type="paragraph" w:styleId="Altbilgi">
    <w:name w:val="footer"/>
    <w:basedOn w:val="Normal"/>
    <w:link w:val="AltbilgiChar"/>
    <w:uiPriority w:val="99"/>
    <w:unhideWhenUsed/>
    <w:rsid w:val="007B5B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5BB3"/>
  </w:style>
  <w:style w:type="paragraph" w:styleId="BalonMetni">
    <w:name w:val="Balloon Text"/>
    <w:basedOn w:val="Normal"/>
    <w:link w:val="BalonMetniChar"/>
    <w:uiPriority w:val="99"/>
    <w:semiHidden/>
    <w:unhideWhenUsed/>
    <w:rsid w:val="007B5B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BB3"/>
    <w:rPr>
      <w:rFonts w:ascii="Tahoma" w:hAnsi="Tahoma" w:cs="Tahoma"/>
      <w:sz w:val="16"/>
      <w:szCs w:val="16"/>
    </w:rPr>
  </w:style>
  <w:style w:type="paragraph" w:styleId="ListeParagraf">
    <w:name w:val="List Paragraph"/>
    <w:basedOn w:val="Normal"/>
    <w:uiPriority w:val="34"/>
    <w:qFormat/>
    <w:rsid w:val="007F6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061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08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7B5B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5BB3"/>
  </w:style>
  <w:style w:type="paragraph" w:styleId="Altbilgi">
    <w:name w:val="footer"/>
    <w:basedOn w:val="Normal"/>
    <w:link w:val="AltbilgiChar"/>
    <w:uiPriority w:val="99"/>
    <w:unhideWhenUsed/>
    <w:rsid w:val="007B5B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5BB3"/>
  </w:style>
  <w:style w:type="paragraph" w:styleId="BalonMetni">
    <w:name w:val="Balloon Text"/>
    <w:basedOn w:val="Normal"/>
    <w:link w:val="BalonMetniChar"/>
    <w:uiPriority w:val="99"/>
    <w:semiHidden/>
    <w:unhideWhenUsed/>
    <w:rsid w:val="007B5B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BB3"/>
    <w:rPr>
      <w:rFonts w:ascii="Tahoma" w:hAnsi="Tahoma" w:cs="Tahoma"/>
      <w:sz w:val="16"/>
      <w:szCs w:val="16"/>
    </w:rPr>
  </w:style>
  <w:style w:type="paragraph" w:styleId="ListeParagraf">
    <w:name w:val="List Paragraph"/>
    <w:basedOn w:val="Normal"/>
    <w:uiPriority w:val="34"/>
    <w:qFormat/>
    <w:rsid w:val="007F6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061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2159</Words>
  <Characters>12308</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A.RizaGEZEN</dc:creator>
  <cp:lastModifiedBy>Lab2Ogrt</cp:lastModifiedBy>
  <cp:revision>7</cp:revision>
  <cp:lastPrinted>2021-08-20T07:36:00Z</cp:lastPrinted>
  <dcterms:created xsi:type="dcterms:W3CDTF">2025-02-04T09:26:00Z</dcterms:created>
  <dcterms:modified xsi:type="dcterms:W3CDTF">2025-05-23T12:08:00Z</dcterms:modified>
</cp:coreProperties>
</file>